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84B" w:rsidRDefault="00A7084B" w:rsidP="00A7084B">
      <w:pPr>
        <w:pStyle w:val="Teksttreci40"/>
        <w:shd w:val="clear" w:color="auto" w:fill="auto"/>
      </w:pPr>
      <w:r>
        <w:rPr>
          <w:color w:val="000000"/>
          <w:lang w:eastAsia="pl-PL" w:bidi="pl-PL"/>
        </w:rPr>
        <w:t>Do zadań referatu inwestycji, projektów strukturalnych i promocji należy w szczególności:</w:t>
      </w:r>
    </w:p>
    <w:p w:rsidR="00A7084B" w:rsidRDefault="00A7084B" w:rsidP="00A7084B">
      <w:pPr>
        <w:pStyle w:val="Teksttreci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rPr>
          <w:color w:val="000000"/>
          <w:lang w:eastAsia="pl-PL" w:bidi="pl-PL"/>
        </w:rPr>
        <w:t>W zakresie zarządu drogami: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51"/>
        </w:tabs>
        <w:ind w:left="740" w:hanging="340"/>
      </w:pPr>
      <w:r>
        <w:rPr>
          <w:color w:val="000000"/>
          <w:lang w:eastAsia="pl-PL" w:bidi="pl-PL"/>
        </w:rPr>
        <w:t>Planowanie, finansowanie oraz nadzór nad realizacją zadań dotyczących utrzymania, budowy i modernizacji dróg gminnych, placów, chodników i parkingów,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przygotowywanie projektów rozstrzygnięć, wniosków i stanowisk organów gminy dotyczących zaliczania dróg do poszczególnych kategorii, opracowywanie koncepcji przebiegu dróg,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zarządzanie drogami gminnymi i wewnętrznymi gminnymi,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określanie szczególnego korzystania z dróg, w tym wykorzystywanie pasów drogowych na cele niekomunikacyjne,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naliczanie opłat za zajęcie pasa drogowego,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prowadzenie ewidencji dróg gminnych i drogowych obiektów mostowych,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współpraca z zarządami dróg powiatowych, wojewódzkich w zakresie dotyczącym utrzymania i modernizacji dróg i chodników oraz zimowym ich utrzymaniem,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wydawanie pozwoleń na umieszczanie reklam,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rPr>
          <w:color w:val="000000"/>
          <w:lang w:eastAsia="pl-PL" w:bidi="pl-PL"/>
        </w:rPr>
        <w:t>naliczanie opłat za reklamy usytuowane przy drogach gminnych oraz na budynkach komunalnych,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organizacja ruchu drogowego na drogach gminnych oraz prowadzenie spraw dotyczących porządku i bezpieczeństwa na drogach,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opracowywanie projektów planów rozwoju sieci drogowej, planów finansowania budowy, utrzymania i ochrony dróg i mostów,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opiniowanie zaliczenia do kategorii dróg powiatowych oraz ustalenia ich przebiegu,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przeprowadzanie okresowej kontroli stanu dróg i urządzeń mostowych oraz wykonywanie robót interwencyjnych, utrzymaniowych i zabezpieczających,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przeciwdziałanie niszczeniu dróg przez użytkowników; wprowadzanie ograniczeń bądź zamykanie dróg i mostów dla ruchu, wyznaczanie objazdów, gdy występuje zagrożenie bezpieczeństwa osób i mienia,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utrzymywanie zieleni w pasie drogowym,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realizowanie prawa oddawania w dzierżawę, najem, użyczanie w drodze umowy gruntów pasa drogi na cele określone w ustawie,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wydawanie zezwoleń na tymczasowe wykorzystywanie zarezerwowanego pasa terenu pod przyszłą drogę,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orzekanie o przywróceniu pasa drogi do stanu poprzedniego,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prowadzenie całokształtu spraw związanych z roszczeniami i odszkodowaniami w związku z kolizjami na drogach gminnych lub ich stanem,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81"/>
        </w:tabs>
        <w:ind w:left="740" w:hanging="340"/>
      </w:pPr>
      <w:r>
        <w:rPr>
          <w:color w:val="000000"/>
          <w:lang w:eastAsia="pl-PL" w:bidi="pl-PL"/>
        </w:rPr>
        <w:t>nadzór nad remontami, utrzymaniem i prawidłowym wykorzystaniem przystanków,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88"/>
        </w:tabs>
        <w:ind w:left="740" w:hanging="340"/>
      </w:pPr>
      <w:r>
        <w:rPr>
          <w:color w:val="000000"/>
          <w:lang w:eastAsia="pl-PL" w:bidi="pl-PL"/>
        </w:rPr>
        <w:t>przygotowywanie projektów uchwał dotyczących stawek opłat za zajęcie pasa drogowego.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88"/>
        </w:tabs>
        <w:ind w:left="740" w:hanging="340"/>
      </w:pPr>
      <w:r>
        <w:rPr>
          <w:color w:val="000000"/>
          <w:lang w:eastAsia="pl-PL" w:bidi="pl-PL"/>
        </w:rPr>
        <w:t>realizacja zadań z zakresu zaopatrzenia w energię elektryczną poprzez planowanie i organizację oświetlenia miejsc publicznych, dróg znajdujących się na terenie gminy,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88"/>
        </w:tabs>
        <w:ind w:left="740" w:hanging="340"/>
      </w:pPr>
      <w:r>
        <w:rPr>
          <w:color w:val="000000"/>
          <w:lang w:eastAsia="pl-PL" w:bidi="pl-PL"/>
        </w:rPr>
        <w:t>kontrola i odczyty liczników oświetlenia ulicznego na terenie gminy, nadzór nad konserwacją oświetlenia ulicznego,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88"/>
        </w:tabs>
        <w:ind w:left="740" w:hanging="340"/>
      </w:pPr>
      <w:r>
        <w:rPr>
          <w:color w:val="000000"/>
          <w:lang w:eastAsia="pl-PL" w:bidi="pl-PL"/>
        </w:rPr>
        <w:t>nadzór nad prawidłowym oznakowaniem przejazdów kolejowych na drogach gminnych oraz ich prawidłowym utrzymaniem,</w:t>
      </w:r>
    </w:p>
    <w:p w:rsidR="00A7084B" w:rsidRDefault="00A7084B" w:rsidP="00A7084B">
      <w:pPr>
        <w:pStyle w:val="Teksttreci20"/>
        <w:numPr>
          <w:ilvl w:val="0"/>
          <w:numId w:val="2"/>
        </w:numPr>
        <w:shd w:val="clear" w:color="auto" w:fill="auto"/>
        <w:tabs>
          <w:tab w:val="left" w:pos="888"/>
        </w:tabs>
        <w:spacing w:after="260"/>
        <w:ind w:left="740" w:hanging="340"/>
      </w:pPr>
      <w:r>
        <w:rPr>
          <w:color w:val="000000"/>
          <w:lang w:eastAsia="pl-PL" w:bidi="pl-PL"/>
        </w:rPr>
        <w:t>współdziałanie ze służbami PKP w zakresie tworzenia lub likwidacji przejazdów kolejowych (udział w przeglądach, realizacja zaleceń),</w:t>
      </w:r>
    </w:p>
    <w:p w:rsidR="00A7084B" w:rsidRDefault="00A7084B" w:rsidP="00A7084B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rPr>
          <w:color w:val="000000"/>
          <w:lang w:eastAsia="pl-PL" w:bidi="pl-PL"/>
        </w:rPr>
        <w:t>W zakresie inwestycji i remontów należy w szczególności: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1"/>
        </w:tabs>
        <w:ind w:left="740" w:hanging="340"/>
      </w:pPr>
      <w:r>
        <w:rPr>
          <w:color w:val="000000"/>
          <w:lang w:eastAsia="pl-PL" w:bidi="pl-PL"/>
        </w:rPr>
        <w:t>Przygotowywanie, prowadzenie i nadzorowanie inwestycji gminnych i remontów, w tym:</w:t>
      </w:r>
    </w:p>
    <w:p w:rsidR="00A7084B" w:rsidRDefault="00A7084B" w:rsidP="00A7084B">
      <w:pPr>
        <w:pStyle w:val="Teksttreci20"/>
        <w:numPr>
          <w:ilvl w:val="0"/>
          <w:numId w:val="4"/>
        </w:numPr>
        <w:shd w:val="clear" w:color="auto" w:fill="auto"/>
        <w:tabs>
          <w:tab w:val="left" w:pos="1109"/>
        </w:tabs>
        <w:ind w:left="1100" w:hanging="360"/>
        <w:jc w:val="left"/>
      </w:pPr>
      <w:r>
        <w:rPr>
          <w:color w:val="000000"/>
          <w:lang w:eastAsia="pl-PL" w:bidi="pl-PL"/>
        </w:rPr>
        <w:t>przygotowywanie zleceń na wykonanie dokumentacji inwestycji oraz nadzorowanie procesu uzgadniania,</w:t>
      </w:r>
    </w:p>
    <w:p w:rsidR="00A7084B" w:rsidRDefault="00A7084B" w:rsidP="00A7084B">
      <w:pPr>
        <w:pStyle w:val="Teksttreci20"/>
        <w:numPr>
          <w:ilvl w:val="0"/>
          <w:numId w:val="4"/>
        </w:numPr>
        <w:shd w:val="clear" w:color="auto" w:fill="auto"/>
        <w:tabs>
          <w:tab w:val="left" w:pos="1120"/>
        </w:tabs>
        <w:ind w:left="1100" w:hanging="360"/>
        <w:jc w:val="left"/>
      </w:pPr>
      <w:r>
        <w:rPr>
          <w:color w:val="000000"/>
          <w:lang w:eastAsia="pl-PL" w:bidi="pl-PL"/>
        </w:rPr>
        <w:t>przygotowywanie dokumentów niezbędnych do uzyskania decyzji i pozwoleń na budowę,</w:t>
      </w:r>
    </w:p>
    <w:p w:rsidR="00A7084B" w:rsidRDefault="00A7084B" w:rsidP="00A7084B">
      <w:pPr>
        <w:pStyle w:val="Teksttreci20"/>
        <w:numPr>
          <w:ilvl w:val="0"/>
          <w:numId w:val="4"/>
        </w:numPr>
        <w:shd w:val="clear" w:color="auto" w:fill="auto"/>
        <w:tabs>
          <w:tab w:val="left" w:pos="1120"/>
        </w:tabs>
        <w:ind w:left="1100" w:hanging="360"/>
        <w:jc w:val="left"/>
      </w:pPr>
      <w:r>
        <w:rPr>
          <w:color w:val="000000"/>
          <w:lang w:eastAsia="pl-PL" w:bidi="pl-PL"/>
        </w:rPr>
        <w:t>bieżąca kontrola inspektorów nadzoru nad realizacją inwestycji zlecanych wykonawcom (dotyczy inwestycji, przy których pracownik nie pełni roli inspektora nadzoru),</w:t>
      </w:r>
    </w:p>
    <w:p w:rsidR="00A7084B" w:rsidRDefault="00A7084B" w:rsidP="00A7084B">
      <w:pPr>
        <w:pStyle w:val="Teksttreci20"/>
        <w:numPr>
          <w:ilvl w:val="0"/>
          <w:numId w:val="4"/>
        </w:numPr>
        <w:shd w:val="clear" w:color="auto" w:fill="auto"/>
        <w:tabs>
          <w:tab w:val="left" w:pos="1094"/>
        </w:tabs>
        <w:ind w:left="1100" w:hanging="360"/>
        <w:jc w:val="left"/>
      </w:pPr>
      <w:r>
        <w:rPr>
          <w:color w:val="000000"/>
          <w:lang w:eastAsia="pl-PL" w:bidi="pl-PL"/>
        </w:rPr>
        <w:t>przygotowywanie projektów umów z kontrahentami w zakresie inwestycji i remontów oraz prowadzenie dokumentacji z tym związanej,</w:t>
      </w:r>
    </w:p>
    <w:p w:rsidR="00A7084B" w:rsidRDefault="00A7084B" w:rsidP="00A7084B">
      <w:pPr>
        <w:pStyle w:val="Teksttreci20"/>
        <w:numPr>
          <w:ilvl w:val="0"/>
          <w:numId w:val="4"/>
        </w:numPr>
        <w:shd w:val="clear" w:color="auto" w:fill="auto"/>
        <w:tabs>
          <w:tab w:val="left" w:pos="1094"/>
        </w:tabs>
        <w:ind w:left="1100" w:hanging="360"/>
        <w:jc w:val="left"/>
      </w:pPr>
      <w:r>
        <w:rPr>
          <w:color w:val="000000"/>
          <w:lang w:eastAsia="pl-PL" w:bidi="pl-PL"/>
        </w:rPr>
        <w:t>współudział w organizowaniu przetargów na prace projektowe i wykonawcze,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48"/>
        </w:tabs>
        <w:ind w:left="740" w:hanging="340"/>
      </w:pPr>
      <w:r>
        <w:rPr>
          <w:color w:val="000000"/>
          <w:lang w:eastAsia="pl-PL" w:bidi="pl-PL"/>
        </w:rPr>
        <w:lastRenderedPageBreak/>
        <w:t>pełnienie funkcji inspektora nadzoru w zakresie określonym przez prawo budowlane,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48"/>
        </w:tabs>
        <w:ind w:left="740" w:hanging="340"/>
      </w:pPr>
      <w:r>
        <w:rPr>
          <w:color w:val="000000"/>
          <w:lang w:eastAsia="pl-PL" w:bidi="pl-PL"/>
        </w:rPr>
        <w:t>egzekwowanie prawidłowości i rzetelności realizacji umów z wykonawcami, w tym gwarancji, rękojmi i odbiorów technicznych oraz wykonywanie przeglądów technicznych przed upływem gwarancji,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ind w:left="740" w:hanging="340"/>
      </w:pPr>
      <w:r>
        <w:rPr>
          <w:color w:val="000000"/>
          <w:lang w:eastAsia="pl-PL" w:bidi="pl-PL"/>
        </w:rPr>
        <w:t>rozliczanie prowadzonych inwestycji,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ind w:left="740" w:hanging="340"/>
      </w:pPr>
      <w:r>
        <w:rPr>
          <w:color w:val="000000"/>
          <w:lang w:eastAsia="pl-PL" w:bidi="pl-PL"/>
        </w:rPr>
        <w:t>sporządzanie dokumentacji po zakończeniu inwestycji w celu przekazania do majątku gminy,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ind w:left="740" w:hanging="340"/>
      </w:pPr>
      <w:r>
        <w:rPr>
          <w:color w:val="000000"/>
          <w:lang w:eastAsia="pl-PL" w:bidi="pl-PL"/>
        </w:rPr>
        <w:t>ustalanie programów i kierunków prowadzenia inwestycji, remontów i programów rozwoju infrastruktury technicznej w Gminie,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ind w:left="740" w:hanging="340"/>
      </w:pPr>
      <w:r>
        <w:rPr>
          <w:color w:val="000000"/>
          <w:lang w:eastAsia="pl-PL" w:bidi="pl-PL"/>
        </w:rPr>
        <w:t>tworzenie wieloletnich, rocznych i bieżących planów w zakresie inwestycji i remontów w uzgodnieniu z poszczególnymi komórkami organizacyjnymi,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ind w:left="740" w:hanging="340"/>
      </w:pPr>
      <w:r>
        <w:rPr>
          <w:color w:val="000000"/>
          <w:lang w:eastAsia="pl-PL" w:bidi="pl-PL"/>
        </w:rPr>
        <w:t>dokonywanie analiz i badanie przebiegu realizacji zadań inwestycyjnych,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752"/>
        </w:tabs>
        <w:ind w:left="740" w:hanging="340"/>
      </w:pPr>
      <w:r>
        <w:rPr>
          <w:color w:val="000000"/>
          <w:lang w:eastAsia="pl-PL" w:bidi="pl-PL"/>
        </w:rPr>
        <w:t>prowadzenie spraw z zakresu użytkowania i sprawności technicznej budynku administracyjnego Urzędu oraz innych budynków gminnych wskazanych przez Burmistrza w tym prowadzenie stosownej dokumentacji budynków zgodnie z obwiązującymi przepisami i wytycznymi nadzoru budowlanego (m.in. w zakresie wykonania protokołu z przeglądu rocznego i pięcioletniego),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1"/>
        </w:tabs>
        <w:ind w:left="740" w:hanging="340"/>
      </w:pPr>
      <w:r>
        <w:rPr>
          <w:color w:val="000000"/>
          <w:lang w:eastAsia="pl-PL" w:bidi="pl-PL"/>
        </w:rPr>
        <w:t>opiniowanie celowości i koordynacja inicjowanych przez mieszkańców inwestycji związanych z rozbudową infrastruktury technicznej i społecznej,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4"/>
        </w:tabs>
        <w:ind w:left="740" w:hanging="340"/>
      </w:pPr>
      <w:r>
        <w:rPr>
          <w:color w:val="000000"/>
          <w:lang w:eastAsia="pl-PL" w:bidi="pl-PL"/>
        </w:rPr>
        <w:t>opiniowanie celowości i koordynacja realizowanych remontów i modernizacji budynków stanowiących własność Gminy,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4"/>
        </w:tabs>
        <w:ind w:left="740" w:hanging="340"/>
      </w:pPr>
      <w:r>
        <w:rPr>
          <w:color w:val="000000"/>
          <w:lang w:eastAsia="pl-PL" w:bidi="pl-PL"/>
        </w:rPr>
        <w:t>prowadzenie całości spraw związanych z przygotowaniem inwestycji oraz prac remontowych i modernizacyjnych,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4"/>
        </w:tabs>
        <w:ind w:left="740" w:hanging="340"/>
      </w:pPr>
      <w:r>
        <w:rPr>
          <w:color w:val="000000"/>
          <w:lang w:eastAsia="pl-PL" w:bidi="pl-PL"/>
        </w:rPr>
        <w:t>prowadzenie dokumentacji wymaganej przepisami prawa dotyczącej danej inwestycji i przedkładanie jej w odpowiednich instytucjach i urzędach, współpraca z jednostkami projektującymi, doprowadzenie do uzyskania stosownych uzgodnień i zatwierdzenia dokumentacji inwestycyjnej i remontowej,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8"/>
        </w:tabs>
        <w:ind w:left="740" w:hanging="340"/>
      </w:pPr>
      <w:r>
        <w:rPr>
          <w:color w:val="000000"/>
          <w:lang w:eastAsia="pl-PL" w:bidi="pl-PL"/>
        </w:rPr>
        <w:t>współpraca z jednostkami organizacyjnymi Gminy w zakresie doradztwa fachowego oraz celowości realizacji podejmowanych przedsięwzięć,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8"/>
        </w:tabs>
        <w:ind w:left="740" w:hanging="340"/>
      </w:pPr>
      <w:r>
        <w:rPr>
          <w:color w:val="000000"/>
          <w:lang w:eastAsia="pl-PL" w:bidi="pl-PL"/>
        </w:rPr>
        <w:t>zapewnienie efektywnego wykorzystania środków przeznaczonych na inwestycje, modernizacje i remonty,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8"/>
        </w:tabs>
        <w:ind w:left="740" w:hanging="340"/>
        <w:jc w:val="left"/>
      </w:pPr>
      <w:r>
        <w:rPr>
          <w:color w:val="000000"/>
          <w:lang w:eastAsia="pl-PL" w:bidi="pl-PL"/>
        </w:rPr>
        <w:t xml:space="preserve">sprawdzanie, opiniowanie </w:t>
      </w:r>
      <w:proofErr w:type="gramStart"/>
      <w:r>
        <w:rPr>
          <w:color w:val="000000"/>
          <w:lang w:eastAsia="pl-PL" w:bidi="pl-PL"/>
        </w:rPr>
        <w:t>( w</w:t>
      </w:r>
      <w:proofErr w:type="gramEnd"/>
      <w:r>
        <w:rPr>
          <w:color w:val="000000"/>
          <w:lang w:eastAsia="pl-PL" w:bidi="pl-PL"/>
        </w:rPr>
        <w:t xml:space="preserve"> tym ewentualne korygowanie i zatwierdzanie) otrzymanej z biur projektów dokumentacji technicznej,</w:t>
      </w:r>
    </w:p>
    <w:p w:rsidR="00A7084B" w:rsidRDefault="00A7084B" w:rsidP="00A7084B">
      <w:pPr>
        <w:pStyle w:val="Teksttreci20"/>
        <w:numPr>
          <w:ilvl w:val="0"/>
          <w:numId w:val="3"/>
        </w:numPr>
        <w:shd w:val="clear" w:color="auto" w:fill="auto"/>
        <w:tabs>
          <w:tab w:val="left" w:pos="838"/>
        </w:tabs>
        <w:spacing w:after="760"/>
        <w:ind w:left="740" w:hanging="340"/>
      </w:pPr>
      <w:r>
        <w:rPr>
          <w:color w:val="000000"/>
          <w:lang w:eastAsia="pl-PL" w:bidi="pl-PL"/>
        </w:rPr>
        <w:t>przedkładanie Radzie i Burmistrzowi informacji o stanie i przebiegu inwestycji i remontów.</w:t>
      </w:r>
    </w:p>
    <w:p w:rsidR="00A7084B" w:rsidRDefault="00A7084B" w:rsidP="00A7084B">
      <w:pPr>
        <w:pStyle w:val="Teksttreci40"/>
        <w:numPr>
          <w:ilvl w:val="0"/>
          <w:numId w:val="1"/>
        </w:numPr>
        <w:shd w:val="clear" w:color="auto" w:fill="auto"/>
        <w:tabs>
          <w:tab w:val="left" w:pos="353"/>
        </w:tabs>
      </w:pPr>
      <w:r>
        <w:rPr>
          <w:color w:val="000000"/>
          <w:lang w:eastAsia="pl-PL" w:bidi="pl-PL"/>
        </w:rPr>
        <w:t>W zakresie zamówień publicznych należy w szczególności: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42"/>
        </w:tabs>
        <w:ind w:left="740" w:hanging="340"/>
      </w:pPr>
      <w:r>
        <w:rPr>
          <w:color w:val="000000"/>
          <w:lang w:eastAsia="pl-PL" w:bidi="pl-PL"/>
        </w:rPr>
        <w:t>Opracowywanie rocznego placu zamówień publicznych przewidzianych do realizacji przez Urząd i jednostki organizacyjne lub publikacja wstępnego ogłoszenia informacyjnego o planowanych w ciągu 12 miesięcy zamówieniach o znacznej wartości lub planowanych umowach ramowych przewidujących udzielenie takich zamówień,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48"/>
        </w:tabs>
        <w:ind w:left="740" w:hanging="340"/>
      </w:pPr>
      <w:r>
        <w:rPr>
          <w:color w:val="000000"/>
          <w:lang w:eastAsia="pl-PL" w:bidi="pl-PL"/>
        </w:rPr>
        <w:t>prowadzenie postępowań o udzielenie zamówienia publicznego na roboty budowalne, dostawy, usługi w tym: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094"/>
        </w:tabs>
        <w:ind w:left="1100" w:hanging="360"/>
        <w:jc w:val="left"/>
      </w:pPr>
      <w:r>
        <w:rPr>
          <w:color w:val="000000"/>
          <w:lang w:eastAsia="pl-PL" w:bidi="pl-PL"/>
        </w:rPr>
        <w:t>przygotowanie dokumentów celem ogłaszania przetargów (opisu przedmiotu zamówienia dokonuje stanowisko merytoryczne),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ind w:left="1100" w:hanging="360"/>
        <w:jc w:val="left"/>
      </w:pPr>
      <w:r>
        <w:rPr>
          <w:color w:val="000000"/>
          <w:lang w:eastAsia="pl-PL" w:bidi="pl-PL"/>
        </w:rPr>
        <w:t>ogłaszanie przetargów,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ind w:left="1100" w:hanging="360"/>
        <w:jc w:val="left"/>
      </w:pPr>
      <w:r>
        <w:rPr>
          <w:color w:val="000000"/>
          <w:lang w:eastAsia="pl-PL" w:bidi="pl-PL"/>
        </w:rPr>
        <w:t>sporządzanie specyfikacji istotnych warunków zamówienia,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ind w:left="1100" w:hanging="360"/>
        <w:jc w:val="left"/>
      </w:pPr>
      <w:r>
        <w:rPr>
          <w:color w:val="000000"/>
          <w:lang w:eastAsia="pl-PL" w:bidi="pl-PL"/>
        </w:rPr>
        <w:t>udzielanie oferentom wyjaśnień dotyczących zapisów w specyfikacji, dokumentacji technicznej, kosztorysach ofertowych itp.,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ind w:left="1100" w:hanging="360"/>
        <w:jc w:val="left"/>
      </w:pPr>
      <w:r>
        <w:rPr>
          <w:color w:val="000000"/>
          <w:lang w:eastAsia="pl-PL" w:bidi="pl-PL"/>
        </w:rPr>
        <w:t>udział w pracach komisji przetargowej oraz merytoryczna obsługa tej komisji,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095"/>
        </w:tabs>
        <w:ind w:left="1100" w:hanging="360"/>
        <w:jc w:val="left"/>
      </w:pPr>
      <w:r>
        <w:rPr>
          <w:color w:val="000000"/>
          <w:lang w:eastAsia="pl-PL" w:bidi="pl-PL"/>
        </w:rPr>
        <w:t>udział w rozprawach przed Krajową Izbą Odwoławczą,</w:t>
      </w:r>
    </w:p>
    <w:p w:rsidR="00A7084B" w:rsidRDefault="00A7084B" w:rsidP="00A7084B">
      <w:pPr>
        <w:pStyle w:val="Teksttreci20"/>
        <w:numPr>
          <w:ilvl w:val="0"/>
          <w:numId w:val="6"/>
        </w:numPr>
        <w:shd w:val="clear" w:color="auto" w:fill="auto"/>
        <w:tabs>
          <w:tab w:val="left" w:pos="1116"/>
        </w:tabs>
        <w:ind w:left="1080" w:hanging="340"/>
        <w:jc w:val="left"/>
      </w:pPr>
      <w:r>
        <w:rPr>
          <w:color w:val="000000"/>
          <w:lang w:eastAsia="pl-PL" w:bidi="pl-PL"/>
        </w:rPr>
        <w:t>sporządzanie protokołów postępowań o zamówienia publiczne,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>dokonywanie zamówień z wolnej ręki, zlecanych przez Kierownictwo Urzędu,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>prowadzenie rejestru postępowań udzielanych na podstawie ustawy Prawo zamówień publicznych,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 xml:space="preserve">prowadzenie ewidencji udzielonych zamówień, w stosunku do </w:t>
      </w:r>
      <w:proofErr w:type="spellStart"/>
      <w:r>
        <w:rPr>
          <w:color w:val="000000"/>
          <w:lang w:eastAsia="pl-PL" w:bidi="pl-PL"/>
        </w:rPr>
        <w:t>któiych</w:t>
      </w:r>
      <w:proofErr w:type="spellEnd"/>
      <w:r>
        <w:rPr>
          <w:color w:val="000000"/>
          <w:lang w:eastAsia="pl-PL" w:bidi="pl-PL"/>
        </w:rPr>
        <w:t xml:space="preserve"> ustawy</w:t>
      </w:r>
    </w:p>
    <w:p w:rsidR="00A7084B" w:rsidRDefault="00A7084B" w:rsidP="00A7084B">
      <w:pPr>
        <w:pStyle w:val="Teksttreci20"/>
        <w:numPr>
          <w:ilvl w:val="0"/>
          <w:numId w:val="7"/>
        </w:numPr>
        <w:shd w:val="clear" w:color="auto" w:fill="auto"/>
        <w:tabs>
          <w:tab w:val="left" w:pos="1037"/>
        </w:tabs>
        <w:ind w:left="1080" w:hanging="340"/>
        <w:jc w:val="left"/>
      </w:pPr>
      <w:r>
        <w:rPr>
          <w:color w:val="000000"/>
          <w:lang w:eastAsia="pl-PL" w:bidi="pl-PL"/>
        </w:rPr>
        <w:lastRenderedPageBreak/>
        <w:t>zamówieniach publicznych nie stosuje się,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>koordynacja udzielania zamówień publicznych w Urzędzie,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>nadzór nad postępowaniami prowadzonymi przez inne stanowiska organizacyjne Urzędu</w:t>
      </w:r>
    </w:p>
    <w:p w:rsidR="00A7084B" w:rsidRDefault="00A7084B" w:rsidP="00A7084B">
      <w:pPr>
        <w:pStyle w:val="Teksttreci20"/>
        <w:numPr>
          <w:ilvl w:val="0"/>
          <w:numId w:val="7"/>
        </w:numPr>
        <w:shd w:val="clear" w:color="auto" w:fill="auto"/>
        <w:tabs>
          <w:tab w:val="left" w:pos="1037"/>
        </w:tabs>
        <w:ind w:left="1080" w:hanging="340"/>
        <w:jc w:val="left"/>
      </w:pPr>
      <w:r>
        <w:rPr>
          <w:color w:val="000000"/>
          <w:lang w:eastAsia="pl-PL" w:bidi="pl-PL"/>
        </w:rPr>
        <w:t>jednostki organizacyjne w zakresie udzielania zamówień publicznych w trybie „zapytania</w:t>
      </w:r>
    </w:p>
    <w:p w:rsidR="00A7084B" w:rsidRDefault="00A7084B" w:rsidP="00A7084B">
      <w:pPr>
        <w:pStyle w:val="Teksttreci20"/>
        <w:numPr>
          <w:ilvl w:val="0"/>
          <w:numId w:val="8"/>
        </w:numPr>
        <w:shd w:val="clear" w:color="auto" w:fill="auto"/>
        <w:tabs>
          <w:tab w:val="left" w:pos="1044"/>
        </w:tabs>
        <w:ind w:left="740" w:firstLine="0"/>
      </w:pPr>
      <w:r>
        <w:rPr>
          <w:color w:val="000000"/>
          <w:lang w:eastAsia="pl-PL" w:bidi="pl-PL"/>
        </w:rPr>
        <w:t>cenę” i „z wolnej ręki” oraz postępowań udzielania zamówień zwolnionych z obowiązku stosowania ustawy Prawo zamówień publicznych,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>prowadzenie spraw związanych z przyjmowaniem i zwalnianiem wadiów, w tym występowanie z wnioskiem do referatu finansowego,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776"/>
        </w:tabs>
        <w:ind w:left="740" w:hanging="340"/>
      </w:pPr>
      <w:r>
        <w:rPr>
          <w:color w:val="000000"/>
          <w:lang w:eastAsia="pl-PL" w:bidi="pl-PL"/>
        </w:rPr>
        <w:t>prowadzenie spraw związanych z przyjmowaniem i zwalnianiem zabezpieczenia należytego wykonania umowy,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863"/>
        </w:tabs>
        <w:ind w:left="740" w:hanging="340"/>
      </w:pPr>
      <w:r>
        <w:rPr>
          <w:color w:val="000000"/>
          <w:lang w:eastAsia="pl-PL" w:bidi="pl-PL"/>
        </w:rPr>
        <w:t>wykonywanie innych czynności zmierzających do wyłonienia wykonawcy-dostawcy wynikające z ustawy Prawo zamówień publicznych,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866"/>
        </w:tabs>
        <w:ind w:left="740" w:hanging="340"/>
      </w:pPr>
      <w:r>
        <w:rPr>
          <w:color w:val="000000"/>
          <w:lang w:eastAsia="pl-PL" w:bidi="pl-PL"/>
        </w:rPr>
        <w:t>sporządzanie sprawozdań o udzielonych zamówieniach publicznych,</w:t>
      </w:r>
    </w:p>
    <w:p w:rsidR="00A7084B" w:rsidRDefault="00A7084B" w:rsidP="00A7084B">
      <w:pPr>
        <w:pStyle w:val="Teksttreci20"/>
        <w:numPr>
          <w:ilvl w:val="0"/>
          <w:numId w:val="5"/>
        </w:numPr>
        <w:shd w:val="clear" w:color="auto" w:fill="auto"/>
        <w:tabs>
          <w:tab w:val="left" w:pos="866"/>
        </w:tabs>
        <w:spacing w:after="260"/>
        <w:ind w:left="740" w:hanging="340"/>
      </w:pPr>
      <w:r>
        <w:rPr>
          <w:color w:val="000000"/>
          <w:lang w:eastAsia="pl-PL" w:bidi="pl-PL"/>
        </w:rPr>
        <w:t xml:space="preserve">opracowywanie projektów wewnętrznych aktów normatywnych, wzorów dokumentacji oraz wzorców postępowania w sprawach zamówień publicznych, w stosunku do </w:t>
      </w:r>
      <w:proofErr w:type="spellStart"/>
      <w:r>
        <w:rPr>
          <w:color w:val="000000"/>
          <w:lang w:eastAsia="pl-PL" w:bidi="pl-PL"/>
        </w:rPr>
        <w:t>któiych</w:t>
      </w:r>
      <w:proofErr w:type="spellEnd"/>
      <w:r>
        <w:rPr>
          <w:color w:val="000000"/>
          <w:lang w:eastAsia="pl-PL" w:bidi="pl-PL"/>
        </w:rPr>
        <w:t xml:space="preserve"> ustawy o zamówieniach publicznych nie stosuje się.</w:t>
      </w:r>
    </w:p>
    <w:p w:rsidR="00A7084B" w:rsidRDefault="00A7084B" w:rsidP="00A7084B">
      <w:pPr>
        <w:pStyle w:val="Teksttreci40"/>
        <w:numPr>
          <w:ilvl w:val="0"/>
          <w:numId w:val="1"/>
        </w:numPr>
        <w:shd w:val="clear" w:color="auto" w:fill="auto"/>
        <w:tabs>
          <w:tab w:val="left" w:pos="353"/>
        </w:tabs>
      </w:pPr>
      <w:r>
        <w:rPr>
          <w:color w:val="000000"/>
          <w:lang w:eastAsia="pl-PL" w:bidi="pl-PL"/>
        </w:rPr>
        <w:t>W zakresie pozyskiwania środków strukturalnych należy w szczególności: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75"/>
        </w:tabs>
        <w:ind w:left="740" w:hanging="340"/>
      </w:pPr>
      <w:r>
        <w:rPr>
          <w:color w:val="000000"/>
          <w:lang w:eastAsia="pl-PL" w:bidi="pl-PL"/>
        </w:rPr>
        <w:t>organizowanie pracy w zakresie przygotowania wniosków o dofinansowanie zadań inwestycyjnych z funduszy UE, funduszy rządowych krajów zachodnich i funduszy krajowych w tym: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06"/>
        </w:tabs>
        <w:ind w:left="1080" w:hanging="340"/>
        <w:jc w:val="left"/>
      </w:pPr>
      <w:r>
        <w:rPr>
          <w:color w:val="000000"/>
          <w:lang w:eastAsia="pl-PL" w:bidi="pl-PL"/>
        </w:rPr>
        <w:t>podejmowanie wszelkich działań zmierzających do pozyskiwania informacji o możliwościach dofinansowania,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pozyskiwanie dotacji na realizację inwestycji,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przygotowanie i składanie wniosków,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poszukiwanie źródeł uzyskania dotacji,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utrzymywanie stałego kontaktu z dysponentami środków,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merytoryczne opracowywanie dokumentacji dotyczącej wniosków o dofinansowanie zadań,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udział według potrzeb w szkoleniach i spotkaniach instruktażowych przygotowujących do opracowania w tym zakresie dokumentacji,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monitorowanie realizacji inwestycji współfinansowanych ze środków funduszy UE,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składanie określonych przepisami sprawozdań finansowych z wykorzystaniem środków funduszy UE,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przygotowywanie wniosków o płatność,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propagowanie w środowisku idei integracji z UE,</w:t>
      </w:r>
    </w:p>
    <w:p w:rsidR="00A7084B" w:rsidRDefault="00A7084B" w:rsidP="00A7084B">
      <w:pPr>
        <w:pStyle w:val="Teksttreci20"/>
        <w:numPr>
          <w:ilvl w:val="0"/>
          <w:numId w:val="10"/>
        </w:numPr>
        <w:shd w:val="clear" w:color="auto" w:fill="auto"/>
        <w:tabs>
          <w:tab w:val="left" w:pos="1120"/>
        </w:tabs>
        <w:ind w:left="1080" w:hanging="340"/>
        <w:jc w:val="left"/>
      </w:pPr>
      <w:r>
        <w:rPr>
          <w:color w:val="000000"/>
          <w:lang w:eastAsia="pl-PL" w:bidi="pl-PL"/>
        </w:rPr>
        <w:t>sporządzanie sprawozdawczości.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75"/>
        </w:tabs>
        <w:ind w:left="740" w:hanging="340"/>
      </w:pPr>
      <w:r>
        <w:rPr>
          <w:color w:val="000000"/>
          <w:lang w:eastAsia="pl-PL" w:bidi="pl-PL"/>
        </w:rPr>
        <w:t>planowanie i realizacja projektów inwestycyjnych i nie inwestycyjnych o priorytetowym znaczeniu dla gminy, współfinansowanych z pomocowych środków krajowych</w:t>
      </w:r>
    </w:p>
    <w:p w:rsidR="00A7084B" w:rsidRDefault="00A7084B" w:rsidP="00A7084B">
      <w:pPr>
        <w:pStyle w:val="Teksttreci20"/>
        <w:numPr>
          <w:ilvl w:val="0"/>
          <w:numId w:val="8"/>
        </w:numPr>
        <w:shd w:val="clear" w:color="auto" w:fill="auto"/>
        <w:tabs>
          <w:tab w:val="left" w:pos="1044"/>
        </w:tabs>
        <w:ind w:left="1080" w:hanging="340"/>
        <w:jc w:val="left"/>
      </w:pPr>
      <w:r>
        <w:rPr>
          <w:color w:val="000000"/>
          <w:lang w:eastAsia="pl-PL" w:bidi="pl-PL"/>
        </w:rPr>
        <w:t>zagranicznych,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75"/>
        </w:tabs>
        <w:ind w:left="740" w:hanging="340"/>
      </w:pPr>
      <w:r>
        <w:rPr>
          <w:color w:val="000000"/>
          <w:lang w:eastAsia="pl-PL" w:bidi="pl-PL"/>
        </w:rPr>
        <w:t>kształtowanie polityki informacyjnej o realizowanych projektach oraz opiniowanie wnioskowanych projektów,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84"/>
        </w:tabs>
        <w:ind w:left="740" w:hanging="340"/>
      </w:pPr>
      <w:r>
        <w:rPr>
          <w:color w:val="000000"/>
          <w:lang w:eastAsia="pl-PL" w:bidi="pl-PL"/>
        </w:rPr>
        <w:t>przygotowanie i prowadzenie dokumentacji projektów, zgodnie w wymogami obowiązujących przepisów prawnych,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84"/>
        </w:tabs>
        <w:ind w:left="740" w:hanging="340"/>
      </w:pPr>
      <w:r>
        <w:rPr>
          <w:color w:val="000000"/>
          <w:lang w:eastAsia="pl-PL" w:bidi="pl-PL"/>
        </w:rPr>
        <w:t>monitoring listy projektów strategicznych na dany rok oraz przygotowywanie sprawozdań z ich realizacji,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84"/>
        </w:tabs>
        <w:ind w:left="740" w:hanging="340"/>
      </w:pPr>
      <w:r>
        <w:rPr>
          <w:color w:val="000000"/>
          <w:lang w:eastAsia="pl-PL" w:bidi="pl-PL"/>
        </w:rPr>
        <w:t>współpraca z właściwymi merytorycznie komórkami organizacyjnymi Urzędu, jednostkami organizacyjnymi gminy oraz innymi podmiotami w przedmiocie podejmowania projektów,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56"/>
        </w:tabs>
        <w:ind w:left="720" w:hanging="340"/>
      </w:pPr>
      <w:r>
        <w:rPr>
          <w:color w:val="000000"/>
          <w:lang w:eastAsia="pl-PL" w:bidi="pl-PL"/>
        </w:rPr>
        <w:t>współpraca z komórkami organizacyjnymi i jednostkami organizacyjnymi gminy w zakresie identyfikowania inwestycji i działań przeznaczonych do współfinansowania ze środków pomocowych, w tym z Funduszy Europejskich,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56"/>
          <w:tab w:val="left" w:pos="3235"/>
        </w:tabs>
        <w:ind w:left="720" w:hanging="340"/>
      </w:pPr>
      <w:r>
        <w:rPr>
          <w:color w:val="000000"/>
          <w:lang w:eastAsia="pl-PL" w:bidi="pl-PL"/>
        </w:rPr>
        <w:t>zarządzanie finansowe</w:t>
      </w:r>
      <w:r>
        <w:rPr>
          <w:color w:val="000000"/>
          <w:lang w:eastAsia="pl-PL" w:bidi="pl-PL"/>
        </w:rPr>
        <w:tab/>
        <w:t>projektami inwestycyjnymi i nie inwestycyjnymi</w:t>
      </w:r>
    </w:p>
    <w:p w:rsidR="00A7084B" w:rsidRDefault="00A7084B" w:rsidP="00A7084B">
      <w:pPr>
        <w:pStyle w:val="Teksttreci20"/>
        <w:shd w:val="clear" w:color="auto" w:fill="auto"/>
        <w:ind w:left="720" w:firstLine="0"/>
        <w:jc w:val="left"/>
      </w:pPr>
      <w:r>
        <w:rPr>
          <w:color w:val="000000"/>
          <w:lang w:eastAsia="pl-PL" w:bidi="pl-PL"/>
        </w:rPr>
        <w:t>współfinansowanymi z pomocowych środków krajowych i europejskich,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756"/>
        </w:tabs>
        <w:ind w:left="720" w:hanging="340"/>
      </w:pPr>
      <w:r>
        <w:rPr>
          <w:color w:val="000000"/>
          <w:lang w:eastAsia="pl-PL" w:bidi="pl-PL"/>
        </w:rPr>
        <w:t xml:space="preserve">współpraca z zespołami powoływanymi do realizacji zadań mogących uzyskać współfinansowanie z krajowych i zagranicznych środków pomocowych, w tym z Unii </w:t>
      </w:r>
      <w:r>
        <w:rPr>
          <w:color w:val="000000"/>
          <w:lang w:eastAsia="pl-PL" w:bidi="pl-PL"/>
        </w:rPr>
        <w:lastRenderedPageBreak/>
        <w:t>Europejskiej,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informowanie o programach pomocowych krajowych, Unii Europejskiej oraz innych instytucji i organizacji,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prowadzenie monitoringu wykonywanych inwestycji ze wsparciem środków UE, składanie wymaganych sprawozdań z funkcjonowania projektów.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realizacja założeń programowych zawartych w strategicznych dokumentach planistycznych Gminy Małogoszcz, w tym Strategii Rozwoju Miasta i Gminy Małogoszcz na lata 2014- 2024 oraz Gminnego Programu Rewitalizacji Miasta i Gminy Małogoszcz na lata 2016- 2024,</w:t>
      </w:r>
    </w:p>
    <w:p w:rsidR="00A7084B" w:rsidRDefault="00A7084B" w:rsidP="00A7084B">
      <w:pPr>
        <w:pStyle w:val="Teksttreci20"/>
        <w:numPr>
          <w:ilvl w:val="0"/>
          <w:numId w:val="9"/>
        </w:numPr>
        <w:shd w:val="clear" w:color="auto" w:fill="auto"/>
        <w:tabs>
          <w:tab w:val="left" w:pos="843"/>
        </w:tabs>
        <w:spacing w:after="260"/>
        <w:ind w:left="720" w:hanging="340"/>
      </w:pPr>
      <w:r>
        <w:rPr>
          <w:color w:val="000000"/>
          <w:lang w:eastAsia="pl-PL" w:bidi="pl-PL"/>
        </w:rPr>
        <w:t>obsługa Komitetu Rewitalizacji.</w:t>
      </w:r>
    </w:p>
    <w:p w:rsidR="00A7084B" w:rsidRDefault="00A7084B" w:rsidP="00A7084B">
      <w:pPr>
        <w:pStyle w:val="Teksttreci4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rPr>
          <w:color w:val="000000"/>
          <w:lang w:eastAsia="pl-PL" w:bidi="pl-PL"/>
        </w:rPr>
        <w:t>W zakresie promocji, kultury, sportu i turystyki należy w szczególności: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38"/>
        </w:tabs>
        <w:ind w:left="720" w:hanging="340"/>
      </w:pPr>
      <w:r>
        <w:rPr>
          <w:color w:val="000000"/>
          <w:lang w:eastAsia="pl-PL" w:bidi="pl-PL"/>
        </w:rPr>
        <w:t>kształtowanie polityki w zakresie promocji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koordynacja zadań ujętych w planach strategicznych rozwoju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promowanie walorów gospodarczo - społecznych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prezentowanie potencjalnym inwestorom formalno- prawnych możliwości prowadzenia działalności gospodarczej na terenie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opracowywanie projektów uchwał w zakresie promocji i rozwoju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opracowywanie i uaktualnianie oraz udział w przygotowywaniu dokumentów dotyczących rozwoju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opracowywanie materiałów do mediów,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opracowywanie materiałów na stronę internetową urzędu,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760"/>
        </w:tabs>
        <w:ind w:left="720" w:hanging="340"/>
      </w:pPr>
      <w:r>
        <w:rPr>
          <w:color w:val="000000"/>
          <w:lang w:eastAsia="pl-PL" w:bidi="pl-PL"/>
        </w:rPr>
        <w:t>kierowanie i wybieranie publikacji, w których przedstawia się wizerunek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9"/>
        </w:tabs>
        <w:ind w:left="720" w:hanging="340"/>
      </w:pPr>
      <w:r>
        <w:rPr>
          <w:color w:val="000000"/>
          <w:lang w:eastAsia="pl-PL" w:bidi="pl-PL"/>
        </w:rPr>
        <w:t>dysponowanie folderami i opracowaniami o gminie,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9"/>
        </w:tabs>
        <w:ind w:left="720" w:hanging="340"/>
      </w:pPr>
      <w:r>
        <w:rPr>
          <w:color w:val="000000"/>
          <w:lang w:eastAsia="pl-PL" w:bidi="pl-PL"/>
        </w:rPr>
        <w:t>promocja informacji turystycznej, udział w targach i wystawach,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współorganizacja dużych imprez plenerowych (Dni Małogoszczą, Dożynki Gminne),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archiwizowanie sprostowań, wyjaśnień i komentarzy prowadzonych z redakcjami prasowymi, radiowymi i telewizyjnymi,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archiwizowanie materiałów prasowych dotyczących pracy organów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archiwizowanie materiałów fotograficznych dotyczących pracy Kierownictwa Urzędu,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opracowywania nowych sposobów promowania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prowadzenie spraw związanych z wykorzystaniem znaków: herbu i logo gminy,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współorganizowanie wydarzeń patriotycznych,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43"/>
        </w:tabs>
        <w:ind w:left="720" w:hanging="340"/>
      </w:pPr>
      <w:r>
        <w:rPr>
          <w:color w:val="000000"/>
          <w:lang w:eastAsia="pl-PL" w:bidi="pl-PL"/>
        </w:rPr>
        <w:t>przygotowywanie i zabezpieczenie uczestnictwa Kierownictwa Urzędu w uroczystościach, spotkaniach i konferencjach.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61"/>
        </w:tabs>
        <w:ind w:left="720" w:hanging="340"/>
      </w:pPr>
      <w:r>
        <w:rPr>
          <w:color w:val="000000"/>
          <w:lang w:eastAsia="pl-PL" w:bidi="pl-PL"/>
        </w:rPr>
        <w:t>organizowanie działalności w zakresie rekreacji ruchowej oraz tworzenie warunków dla jej rozwoju,</w:t>
      </w:r>
    </w:p>
    <w:p w:rsidR="00A7084B" w:rsidRDefault="00A7084B" w:rsidP="00A7084B">
      <w:pPr>
        <w:pStyle w:val="Teksttreci20"/>
        <w:numPr>
          <w:ilvl w:val="0"/>
          <w:numId w:val="12"/>
        </w:numPr>
        <w:shd w:val="clear" w:color="auto" w:fill="auto"/>
        <w:tabs>
          <w:tab w:val="left" w:pos="1086"/>
        </w:tabs>
        <w:ind w:left="720" w:firstLine="0"/>
        <w:jc w:val="left"/>
      </w:pPr>
      <w:r>
        <w:rPr>
          <w:color w:val="000000"/>
          <w:lang w:eastAsia="pl-PL" w:bidi="pl-PL"/>
        </w:rPr>
        <w:t>realizowanie zadań w zakresie kultury fizycznej poprzez:</w:t>
      </w:r>
    </w:p>
    <w:p w:rsidR="00A7084B" w:rsidRDefault="00A7084B" w:rsidP="00A7084B">
      <w:pPr>
        <w:pStyle w:val="Teksttreci20"/>
        <w:numPr>
          <w:ilvl w:val="0"/>
          <w:numId w:val="12"/>
        </w:numPr>
        <w:shd w:val="clear" w:color="auto" w:fill="auto"/>
        <w:tabs>
          <w:tab w:val="left" w:pos="1100"/>
        </w:tabs>
        <w:ind w:left="720" w:firstLine="0"/>
        <w:jc w:val="left"/>
      </w:pPr>
      <w:r>
        <w:rPr>
          <w:color w:val="000000"/>
          <w:lang w:eastAsia="pl-PL" w:bidi="pl-PL"/>
        </w:rPr>
        <w:t>popularyzację walorów rekreacji ruchowej,</w:t>
      </w:r>
    </w:p>
    <w:p w:rsidR="00A7084B" w:rsidRDefault="00A7084B" w:rsidP="00A7084B">
      <w:pPr>
        <w:pStyle w:val="Teksttreci20"/>
        <w:numPr>
          <w:ilvl w:val="0"/>
          <w:numId w:val="12"/>
        </w:numPr>
        <w:shd w:val="clear" w:color="auto" w:fill="auto"/>
        <w:tabs>
          <w:tab w:val="left" w:pos="1100"/>
        </w:tabs>
        <w:ind w:left="720" w:firstLine="0"/>
        <w:jc w:val="left"/>
      </w:pPr>
      <w:r>
        <w:rPr>
          <w:color w:val="000000"/>
          <w:lang w:eastAsia="pl-PL" w:bidi="pl-PL"/>
        </w:rPr>
        <w:t>organizowanie zajęć, zawodów i imprez sportowo- rekreacyjnych,</w:t>
      </w:r>
    </w:p>
    <w:p w:rsidR="00A7084B" w:rsidRDefault="00A7084B" w:rsidP="00A7084B">
      <w:pPr>
        <w:pStyle w:val="Teksttreci20"/>
        <w:numPr>
          <w:ilvl w:val="0"/>
          <w:numId w:val="12"/>
        </w:numPr>
        <w:shd w:val="clear" w:color="auto" w:fill="auto"/>
        <w:tabs>
          <w:tab w:val="left" w:pos="1100"/>
        </w:tabs>
        <w:ind w:left="720" w:firstLine="0"/>
        <w:jc w:val="left"/>
      </w:pPr>
      <w:r>
        <w:rPr>
          <w:color w:val="000000"/>
          <w:lang w:eastAsia="pl-PL" w:bidi="pl-PL"/>
        </w:rPr>
        <w:t>szkolenie kadry instruktorów, kierowanie ich do prowadzenia zajęć rekreacyjnych,</w:t>
      </w:r>
    </w:p>
    <w:p w:rsidR="00A7084B" w:rsidRDefault="00A7084B" w:rsidP="00A7084B">
      <w:pPr>
        <w:pStyle w:val="Teksttreci20"/>
        <w:numPr>
          <w:ilvl w:val="0"/>
          <w:numId w:val="12"/>
        </w:numPr>
        <w:shd w:val="clear" w:color="auto" w:fill="auto"/>
        <w:tabs>
          <w:tab w:val="left" w:pos="1100"/>
        </w:tabs>
        <w:ind w:left="720" w:firstLine="0"/>
        <w:jc w:val="left"/>
      </w:pPr>
      <w:r>
        <w:rPr>
          <w:color w:val="000000"/>
          <w:lang w:eastAsia="pl-PL" w:bidi="pl-PL"/>
        </w:rPr>
        <w:t>tworzenie, utrzymywanie i udostępnianie bazy sportowo- rekreacyjnej,</w:t>
      </w:r>
    </w:p>
    <w:p w:rsidR="00A7084B" w:rsidRDefault="00A7084B" w:rsidP="00A7084B">
      <w:pPr>
        <w:pStyle w:val="Teksttreci20"/>
        <w:numPr>
          <w:ilvl w:val="0"/>
          <w:numId w:val="12"/>
        </w:numPr>
        <w:shd w:val="clear" w:color="auto" w:fill="auto"/>
        <w:tabs>
          <w:tab w:val="left" w:pos="1100"/>
        </w:tabs>
        <w:ind w:left="720" w:firstLine="0"/>
        <w:jc w:val="left"/>
      </w:pPr>
      <w:r>
        <w:rPr>
          <w:color w:val="000000"/>
          <w:lang w:eastAsia="pl-PL" w:bidi="pl-PL"/>
        </w:rPr>
        <w:t>prowadzenie nadzoru nad realizacją zadań gminy z zakresu kultury fizycznej,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64"/>
        </w:tabs>
        <w:ind w:left="720" w:hanging="340"/>
      </w:pPr>
      <w:r>
        <w:rPr>
          <w:color w:val="000000"/>
          <w:lang w:eastAsia="pl-PL" w:bidi="pl-PL"/>
        </w:rPr>
        <w:t>koordynowanie współpracy z jednostkami organizacyjnymi gminy, ze stowarzyszeniami i organizacjami działającymi na rzecz rozwoju kultury, sportu i turystyki,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64"/>
        </w:tabs>
        <w:ind w:left="720" w:hanging="340"/>
      </w:pPr>
      <w:r>
        <w:rPr>
          <w:color w:val="000000"/>
          <w:lang w:eastAsia="pl-PL" w:bidi="pl-PL"/>
        </w:rPr>
        <w:t>realizacja zadań wynikających z ustawy o działalności pożytku publicznego i wolontariacie, a w szczególności:</w:t>
      </w:r>
    </w:p>
    <w:p w:rsidR="00A7084B" w:rsidRDefault="00A7084B" w:rsidP="00A7084B">
      <w:pPr>
        <w:pStyle w:val="Teksttreci20"/>
        <w:numPr>
          <w:ilvl w:val="0"/>
          <w:numId w:val="13"/>
        </w:numPr>
        <w:shd w:val="clear" w:color="auto" w:fill="auto"/>
        <w:tabs>
          <w:tab w:val="left" w:pos="1096"/>
        </w:tabs>
        <w:spacing w:line="256" w:lineRule="exact"/>
        <w:ind w:left="1100" w:hanging="360"/>
      </w:pPr>
      <w:r>
        <w:rPr>
          <w:color w:val="000000"/>
          <w:lang w:eastAsia="pl-PL" w:bidi="pl-PL"/>
        </w:rPr>
        <w:t>organizowanie działalności w sferze zadań publicznych we współpracy z organizacjami pozarządowymi oraz podmiotami prowadzącymi działalność pożytku publicznego na zasadach i w formach określonych w ustawie,</w:t>
      </w:r>
    </w:p>
    <w:p w:rsidR="00A7084B" w:rsidRDefault="00A7084B" w:rsidP="00A7084B">
      <w:pPr>
        <w:pStyle w:val="Teksttreci20"/>
        <w:numPr>
          <w:ilvl w:val="0"/>
          <w:numId w:val="13"/>
        </w:numPr>
        <w:shd w:val="clear" w:color="auto" w:fill="auto"/>
        <w:tabs>
          <w:tab w:val="left" w:pos="1110"/>
        </w:tabs>
        <w:spacing w:line="256" w:lineRule="exact"/>
        <w:ind w:left="1100" w:hanging="360"/>
      </w:pPr>
      <w:r>
        <w:rPr>
          <w:color w:val="000000"/>
          <w:lang w:eastAsia="pl-PL" w:bidi="pl-PL"/>
        </w:rPr>
        <w:t>prowadzenie postępowania konkursowego w celu wyboru oferty na prowadzenie działalności pożytku publicznego, a w szczególności:</w:t>
      </w:r>
    </w:p>
    <w:p w:rsidR="00A7084B" w:rsidRDefault="00A7084B" w:rsidP="00A7084B">
      <w:pPr>
        <w:pStyle w:val="Teksttreci20"/>
        <w:numPr>
          <w:ilvl w:val="0"/>
          <w:numId w:val="14"/>
        </w:numPr>
        <w:shd w:val="clear" w:color="auto" w:fill="auto"/>
        <w:tabs>
          <w:tab w:val="left" w:pos="1459"/>
        </w:tabs>
        <w:spacing w:line="256" w:lineRule="exact"/>
        <w:ind w:left="1460" w:hanging="360"/>
      </w:pPr>
      <w:r>
        <w:rPr>
          <w:color w:val="000000"/>
          <w:lang w:eastAsia="pl-PL" w:bidi="pl-PL"/>
        </w:rPr>
        <w:t>organizowanie i ogłaszanie otwartego konkursu ofert na wspieranie i powierzanie realizacji zadań publicznych na zasadach określonych w ustawie,</w:t>
      </w:r>
    </w:p>
    <w:p w:rsidR="00A7084B" w:rsidRDefault="00A7084B" w:rsidP="00A7084B">
      <w:pPr>
        <w:pStyle w:val="Teksttreci20"/>
        <w:numPr>
          <w:ilvl w:val="0"/>
          <w:numId w:val="14"/>
        </w:numPr>
        <w:shd w:val="clear" w:color="auto" w:fill="auto"/>
        <w:tabs>
          <w:tab w:val="left" w:pos="1459"/>
        </w:tabs>
        <w:spacing w:line="256" w:lineRule="exact"/>
        <w:ind w:left="1460" w:hanging="360"/>
      </w:pPr>
      <w:r>
        <w:rPr>
          <w:color w:val="000000"/>
          <w:lang w:eastAsia="pl-PL" w:bidi="pl-PL"/>
        </w:rPr>
        <w:t xml:space="preserve">przedstawianie propozycji powołania komisji konkursowej oraz obsługa </w:t>
      </w:r>
      <w:proofErr w:type="spellStart"/>
      <w:r>
        <w:rPr>
          <w:color w:val="000000"/>
          <w:lang w:eastAsia="pl-PL" w:bidi="pl-PL"/>
        </w:rPr>
        <w:t>meiytoryczno</w:t>
      </w:r>
      <w:proofErr w:type="spellEnd"/>
      <w:r>
        <w:rPr>
          <w:color w:val="000000"/>
          <w:lang w:eastAsia="pl-PL" w:bidi="pl-PL"/>
        </w:rPr>
        <w:t>-techniczna tej komisji,</w:t>
      </w:r>
    </w:p>
    <w:p w:rsidR="00A7084B" w:rsidRDefault="00A7084B" w:rsidP="00A7084B">
      <w:pPr>
        <w:pStyle w:val="Teksttreci20"/>
        <w:numPr>
          <w:ilvl w:val="0"/>
          <w:numId w:val="14"/>
        </w:numPr>
        <w:shd w:val="clear" w:color="auto" w:fill="auto"/>
        <w:tabs>
          <w:tab w:val="left" w:pos="1459"/>
        </w:tabs>
        <w:spacing w:line="248" w:lineRule="exact"/>
        <w:ind w:left="1460" w:hanging="360"/>
      </w:pPr>
      <w:r>
        <w:rPr>
          <w:color w:val="000000"/>
          <w:lang w:eastAsia="pl-PL" w:bidi="pl-PL"/>
        </w:rPr>
        <w:lastRenderedPageBreak/>
        <w:t>przygotowywanie projektów zarządzeń Burmistrza w sprawie powołania komisji konkursowej oraz w sprawie innych aktów niezbędnych do funkcjonowania tej komisji,</w:t>
      </w:r>
    </w:p>
    <w:p w:rsidR="00A7084B" w:rsidRDefault="00A7084B" w:rsidP="00A7084B">
      <w:pPr>
        <w:pStyle w:val="Teksttreci20"/>
        <w:numPr>
          <w:ilvl w:val="0"/>
          <w:numId w:val="14"/>
        </w:numPr>
        <w:shd w:val="clear" w:color="auto" w:fill="auto"/>
        <w:tabs>
          <w:tab w:val="left" w:pos="1459"/>
        </w:tabs>
        <w:spacing w:line="259" w:lineRule="exact"/>
        <w:ind w:left="1460" w:hanging="360"/>
      </w:pPr>
      <w:r>
        <w:rPr>
          <w:color w:val="000000"/>
          <w:lang w:eastAsia="pl-PL" w:bidi="pl-PL"/>
        </w:rPr>
        <w:t>przyjmowanie ofert realizacji zadań publicznych wg wzoru określonego w drodze rozporządzenia ministra właściwego do spraw zabezpieczenia społecznego,</w:t>
      </w:r>
    </w:p>
    <w:p w:rsidR="00A7084B" w:rsidRDefault="00A7084B" w:rsidP="00A7084B">
      <w:pPr>
        <w:pStyle w:val="Teksttreci20"/>
        <w:numPr>
          <w:ilvl w:val="0"/>
          <w:numId w:val="14"/>
        </w:numPr>
        <w:shd w:val="clear" w:color="auto" w:fill="auto"/>
        <w:tabs>
          <w:tab w:val="left" w:pos="1459"/>
        </w:tabs>
        <w:spacing w:line="259" w:lineRule="exact"/>
        <w:ind w:left="1460" w:hanging="360"/>
      </w:pPr>
      <w:r>
        <w:rPr>
          <w:color w:val="000000"/>
          <w:lang w:eastAsia="pl-PL" w:bidi="pl-PL"/>
        </w:rPr>
        <w:t>rozpatrywanie wspólnie z komisja ofert według kryteriów określonych w ustawie,</w:t>
      </w:r>
    </w:p>
    <w:p w:rsidR="00A7084B" w:rsidRDefault="00A7084B" w:rsidP="00A7084B">
      <w:pPr>
        <w:pStyle w:val="Teksttreci20"/>
        <w:numPr>
          <w:ilvl w:val="0"/>
          <w:numId w:val="14"/>
        </w:numPr>
        <w:shd w:val="clear" w:color="auto" w:fill="auto"/>
        <w:tabs>
          <w:tab w:val="left" w:pos="1459"/>
        </w:tabs>
        <w:ind w:left="1460" w:hanging="360"/>
      </w:pPr>
      <w:r>
        <w:rPr>
          <w:color w:val="000000"/>
          <w:lang w:eastAsia="pl-PL" w:bidi="pl-PL"/>
        </w:rPr>
        <w:t>zawieranie umów o wykonanie zadania publicznego wg wzoru określonego w drodze rozporządzenia ministra właściwego do spraw zabezpieczenia społecznego,</w:t>
      </w:r>
    </w:p>
    <w:p w:rsidR="00A7084B" w:rsidRDefault="00A7084B" w:rsidP="00A7084B">
      <w:pPr>
        <w:pStyle w:val="Teksttreci20"/>
        <w:numPr>
          <w:ilvl w:val="0"/>
          <w:numId w:val="13"/>
        </w:numPr>
        <w:shd w:val="clear" w:color="auto" w:fill="auto"/>
        <w:tabs>
          <w:tab w:val="left" w:pos="1110"/>
        </w:tabs>
        <w:ind w:left="1100" w:hanging="360"/>
      </w:pPr>
      <w:r>
        <w:rPr>
          <w:color w:val="000000"/>
          <w:lang w:eastAsia="pl-PL" w:bidi="pl-PL"/>
        </w:rPr>
        <w:t>kontrola i ocena realizacji zadania, w tym prawidłowości wykorzystania środków publicznych otrzymanych na realizację zadania oraz prowadzenie dokumentacji określonej w przepisach prawa i w postanowieniach umowy,</w:t>
      </w:r>
    </w:p>
    <w:p w:rsidR="00A7084B" w:rsidRDefault="00A7084B" w:rsidP="00A7084B">
      <w:pPr>
        <w:pStyle w:val="Teksttreci20"/>
        <w:numPr>
          <w:ilvl w:val="0"/>
          <w:numId w:val="13"/>
        </w:numPr>
        <w:shd w:val="clear" w:color="auto" w:fill="auto"/>
        <w:tabs>
          <w:tab w:val="left" w:pos="1110"/>
        </w:tabs>
        <w:ind w:left="1100" w:hanging="360"/>
      </w:pPr>
      <w:r>
        <w:rPr>
          <w:color w:val="000000"/>
          <w:lang w:eastAsia="pl-PL" w:bidi="pl-PL"/>
        </w:rPr>
        <w:t>przyjmowanie i analiza sprawozdań z wykonania zadania publicznego wg. wzoru określonego w drodze Rozporządzenia ministra właściwego do spraw zabezpieczenia społecznego,</w:t>
      </w:r>
    </w:p>
    <w:p w:rsidR="00A7084B" w:rsidRDefault="00A7084B" w:rsidP="00A7084B">
      <w:pPr>
        <w:pStyle w:val="Teksttreci20"/>
        <w:numPr>
          <w:ilvl w:val="0"/>
          <w:numId w:val="13"/>
        </w:numPr>
        <w:shd w:val="clear" w:color="auto" w:fill="auto"/>
        <w:tabs>
          <w:tab w:val="left" w:pos="1110"/>
        </w:tabs>
        <w:ind w:left="1100" w:right="600" w:hanging="360"/>
        <w:jc w:val="left"/>
      </w:pPr>
      <w:r>
        <w:rPr>
          <w:color w:val="000000"/>
          <w:lang w:eastAsia="pl-PL" w:bidi="pl-PL"/>
        </w:rPr>
        <w:t>opracowywanie rocznego programu współpracy z organizacjami pozarządowymi i stowarzyszeniami jednostek samorządu terytorialnego,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5"/>
        </w:tabs>
        <w:ind w:left="740"/>
      </w:pPr>
      <w:r>
        <w:rPr>
          <w:color w:val="000000"/>
          <w:lang w:eastAsia="pl-PL" w:bidi="pl-PL"/>
        </w:rPr>
        <w:t>prowadzenie rejestru gminnych instytucji kultury,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5"/>
        </w:tabs>
        <w:ind w:left="740"/>
      </w:pPr>
      <w:r>
        <w:rPr>
          <w:color w:val="000000"/>
          <w:lang w:eastAsia="pl-PL" w:bidi="pl-PL"/>
        </w:rPr>
        <w:t>nadzór nad działalnością gminnych instytucji kultury (Domu Kultury i Miejsko-Gminnej Biblioteki Publicznej),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5"/>
        </w:tabs>
        <w:ind w:left="740"/>
      </w:pPr>
      <w:r>
        <w:rPr>
          <w:color w:val="000000"/>
          <w:lang w:eastAsia="pl-PL" w:bidi="pl-PL"/>
        </w:rPr>
        <w:t>opracowywanie projektów aktów prawnych dotyczących tworzenia, łączenia, przekształcania i likwidacji instytucji kultury,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5"/>
        </w:tabs>
        <w:ind w:left="740"/>
      </w:pPr>
      <w:r>
        <w:rPr>
          <w:color w:val="000000"/>
          <w:lang w:eastAsia="pl-PL" w:bidi="pl-PL"/>
        </w:rPr>
        <w:t>W zakresie ochrony zabytków:</w:t>
      </w:r>
    </w:p>
    <w:p w:rsidR="00A7084B" w:rsidRDefault="00A7084B" w:rsidP="00A7084B">
      <w:pPr>
        <w:pStyle w:val="Teksttreci20"/>
        <w:numPr>
          <w:ilvl w:val="0"/>
          <w:numId w:val="15"/>
        </w:numPr>
        <w:shd w:val="clear" w:color="auto" w:fill="auto"/>
        <w:tabs>
          <w:tab w:val="left" w:pos="1096"/>
        </w:tabs>
        <w:ind w:left="1100" w:hanging="360"/>
      </w:pPr>
      <w:r>
        <w:rPr>
          <w:color w:val="000000"/>
          <w:lang w:eastAsia="pl-PL" w:bidi="pl-PL"/>
        </w:rPr>
        <w:t>prowadzenie ewidencji dóbr kultury,</w:t>
      </w:r>
    </w:p>
    <w:p w:rsidR="00A7084B" w:rsidRDefault="00A7084B" w:rsidP="00A7084B">
      <w:pPr>
        <w:pStyle w:val="Teksttreci20"/>
        <w:numPr>
          <w:ilvl w:val="0"/>
          <w:numId w:val="15"/>
        </w:numPr>
        <w:shd w:val="clear" w:color="auto" w:fill="auto"/>
        <w:tabs>
          <w:tab w:val="left" w:pos="1110"/>
        </w:tabs>
        <w:ind w:left="1100" w:hanging="360"/>
      </w:pPr>
      <w:r>
        <w:rPr>
          <w:color w:val="000000"/>
          <w:lang w:eastAsia="pl-PL" w:bidi="pl-PL"/>
        </w:rPr>
        <w:t>zgłaszanie przedmiotów zasługujących na wciągnięcie do rejestru zabytków,</w:t>
      </w:r>
    </w:p>
    <w:p w:rsidR="00A7084B" w:rsidRDefault="00A7084B" w:rsidP="00A7084B">
      <w:pPr>
        <w:pStyle w:val="Teksttreci20"/>
        <w:numPr>
          <w:ilvl w:val="0"/>
          <w:numId w:val="15"/>
        </w:numPr>
        <w:shd w:val="clear" w:color="auto" w:fill="auto"/>
        <w:tabs>
          <w:tab w:val="left" w:pos="1110"/>
        </w:tabs>
        <w:ind w:left="1100" w:hanging="360"/>
      </w:pPr>
      <w:r>
        <w:rPr>
          <w:color w:val="000000"/>
          <w:lang w:eastAsia="pl-PL" w:bidi="pl-PL"/>
        </w:rPr>
        <w:t>przyjmowanie zawiadomienia o odkryciu wykopaliska lub znalezieniu przedmiotu archeologicznego,</w:t>
      </w:r>
    </w:p>
    <w:p w:rsidR="00A7084B" w:rsidRDefault="00A7084B" w:rsidP="00A7084B">
      <w:pPr>
        <w:pStyle w:val="Teksttreci20"/>
        <w:numPr>
          <w:ilvl w:val="0"/>
          <w:numId w:val="15"/>
        </w:numPr>
        <w:shd w:val="clear" w:color="auto" w:fill="auto"/>
        <w:tabs>
          <w:tab w:val="left" w:pos="1110"/>
        </w:tabs>
        <w:ind w:left="1100" w:hanging="360"/>
      </w:pPr>
      <w:r>
        <w:rPr>
          <w:color w:val="000000"/>
          <w:lang w:eastAsia="pl-PL" w:bidi="pl-PL"/>
        </w:rPr>
        <w:t>zawiadomienie wojewódzkiego inspektora zabytków o znalezisku lub odkryciu,</w:t>
      </w:r>
    </w:p>
    <w:p w:rsidR="00A7084B" w:rsidRDefault="00A7084B" w:rsidP="00A7084B">
      <w:pPr>
        <w:pStyle w:val="Teksttreci20"/>
        <w:numPr>
          <w:ilvl w:val="0"/>
          <w:numId w:val="15"/>
        </w:numPr>
        <w:shd w:val="clear" w:color="auto" w:fill="auto"/>
        <w:tabs>
          <w:tab w:val="left" w:pos="1110"/>
        </w:tabs>
        <w:ind w:left="1100" w:hanging="360"/>
      </w:pPr>
      <w:r>
        <w:rPr>
          <w:color w:val="000000"/>
          <w:lang w:eastAsia="pl-PL" w:bidi="pl-PL"/>
        </w:rPr>
        <w:t>przyjmowanie od prowadzącego roboty budowlane zawiadomienia o znalezisku.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8"/>
        </w:tabs>
        <w:ind w:left="740"/>
      </w:pPr>
      <w:r>
        <w:rPr>
          <w:color w:val="000000"/>
          <w:lang w:eastAsia="pl-PL" w:bidi="pl-PL"/>
        </w:rPr>
        <w:t>opieka nad cmentarzami, grobami wojennymi i pozostałymi miejscami pamięci narodowej.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8"/>
        </w:tabs>
        <w:ind w:left="740"/>
      </w:pPr>
      <w:r>
        <w:rPr>
          <w:color w:val="000000"/>
          <w:lang w:eastAsia="pl-PL" w:bidi="pl-PL"/>
        </w:rPr>
        <w:t>przyjmowanie zawiadomień o organizowaniu zgromadzeń na otwartej przestrzeni,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8"/>
        </w:tabs>
        <w:ind w:left="740"/>
      </w:pPr>
      <w:r>
        <w:rPr>
          <w:color w:val="000000"/>
          <w:lang w:eastAsia="pl-PL" w:bidi="pl-PL"/>
        </w:rPr>
        <w:t>koordynowanie czynności zapewniających bezpieczeństwo imprezy masowej, o której mowa w art.2 ustawy o bezpieczeństwie imprez masowych,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8"/>
        </w:tabs>
        <w:ind w:left="740"/>
      </w:pPr>
      <w:r>
        <w:rPr>
          <w:color w:val="000000"/>
          <w:lang w:eastAsia="pl-PL" w:bidi="pl-PL"/>
        </w:rPr>
        <w:t>wydawanie zezwoleń na przeprowadzenie imprezy masowej lub odmowa jego wydania,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8"/>
        </w:tabs>
        <w:ind w:left="740"/>
      </w:pPr>
      <w:r>
        <w:rPr>
          <w:color w:val="000000"/>
          <w:lang w:eastAsia="pl-PL" w:bidi="pl-PL"/>
        </w:rPr>
        <w:t>wykonywanie zadań wynikających z ustawy o bezpieczeństwie imprez masowych przypisanych do kompetencji Burmistrza.</w:t>
      </w:r>
    </w:p>
    <w:p w:rsidR="00A7084B" w:rsidRDefault="00A7084B" w:rsidP="00A7084B">
      <w:pPr>
        <w:pStyle w:val="Teksttreci20"/>
        <w:numPr>
          <w:ilvl w:val="0"/>
          <w:numId w:val="11"/>
        </w:numPr>
        <w:shd w:val="clear" w:color="auto" w:fill="auto"/>
        <w:tabs>
          <w:tab w:val="left" w:pos="838"/>
        </w:tabs>
        <w:ind w:left="740"/>
      </w:pPr>
      <w:r>
        <w:rPr>
          <w:color w:val="000000"/>
          <w:lang w:eastAsia="pl-PL" w:bidi="pl-PL"/>
        </w:rPr>
        <w:t>przygotowywanie projektów innych aktów prawnych podejmowanych przez organy gminy w sprawach będących przedmiotem działania stanowiska, wynikających z przepisów szczególnych</w:t>
      </w:r>
    </w:p>
    <w:p w:rsidR="00DE1866" w:rsidRDefault="00DE1866">
      <w:bookmarkStart w:id="0" w:name="_GoBack"/>
      <w:bookmarkEnd w:id="0"/>
    </w:p>
    <w:sectPr w:rsidR="00DE1866">
      <w:pgSz w:w="11900" w:h="16840"/>
      <w:pgMar w:top="1283" w:right="1591" w:bottom="1559" w:left="15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D7B"/>
    <w:multiLevelType w:val="multilevel"/>
    <w:tmpl w:val="055E5F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F6675"/>
    <w:multiLevelType w:val="multilevel"/>
    <w:tmpl w:val="E97CB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05280"/>
    <w:multiLevelType w:val="multilevel"/>
    <w:tmpl w:val="775C66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E339F"/>
    <w:multiLevelType w:val="multilevel"/>
    <w:tmpl w:val="507E6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C7607A"/>
    <w:multiLevelType w:val="multilevel"/>
    <w:tmpl w:val="DFDE09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E2F46"/>
    <w:multiLevelType w:val="multilevel"/>
    <w:tmpl w:val="7E167C0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65EA7"/>
    <w:multiLevelType w:val="multilevel"/>
    <w:tmpl w:val="E3084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C5F5B"/>
    <w:multiLevelType w:val="multilevel"/>
    <w:tmpl w:val="E05A9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65436"/>
    <w:multiLevelType w:val="multilevel"/>
    <w:tmpl w:val="CCFEC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43C7E"/>
    <w:multiLevelType w:val="multilevel"/>
    <w:tmpl w:val="E6864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5456F5"/>
    <w:multiLevelType w:val="multilevel"/>
    <w:tmpl w:val="59E64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F1C6A"/>
    <w:multiLevelType w:val="multilevel"/>
    <w:tmpl w:val="A5DC58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076CD"/>
    <w:multiLevelType w:val="multilevel"/>
    <w:tmpl w:val="D5FCAF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5E4FB8"/>
    <w:multiLevelType w:val="multilevel"/>
    <w:tmpl w:val="2990E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EC792F"/>
    <w:multiLevelType w:val="multilevel"/>
    <w:tmpl w:val="99306E9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4B"/>
    <w:rsid w:val="00A7084B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3C36E-3812-4814-9762-DA94AEE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A7084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708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7084B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A7084B"/>
    <w:pPr>
      <w:widowControl w:val="0"/>
      <w:shd w:val="clear" w:color="auto" w:fill="FFFFFF"/>
      <w:spacing w:after="0" w:line="252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2251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2019-07-30T06:44:00Z</dcterms:created>
  <dcterms:modified xsi:type="dcterms:W3CDTF">2019-07-30T06:44:00Z</dcterms:modified>
</cp:coreProperties>
</file>