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62A" w:rsidRDefault="00356552">
      <w:pPr>
        <w:pStyle w:val="Teksttreci30"/>
        <w:shd w:val="clear" w:color="auto" w:fill="auto"/>
        <w:ind w:firstLine="300"/>
      </w:pPr>
      <w:bookmarkStart w:id="0" w:name="_GoBack"/>
      <w:bookmarkEnd w:id="0"/>
      <w:r>
        <w:t>Do zadań Urzędu Stanu cywilnego należy prowadzenie spraw wynikających z przepisów ustawy- prawo o aktach stanu cywilnego oraz kodeksu rodzinnego i opiekuńczego, a w szczególności:</w:t>
      </w:r>
    </w:p>
    <w:p w:rsidR="00A1562A" w:rsidRDefault="00356552">
      <w:pPr>
        <w:pStyle w:val="Teksttreci20"/>
        <w:numPr>
          <w:ilvl w:val="0"/>
          <w:numId w:val="1"/>
        </w:numPr>
        <w:shd w:val="clear" w:color="auto" w:fill="auto"/>
        <w:tabs>
          <w:tab w:val="left" w:pos="634"/>
        </w:tabs>
        <w:ind w:left="640" w:hanging="340"/>
      </w:pPr>
      <w:r>
        <w:t xml:space="preserve">prowadzenie rejestracji stanu cywilnego poprzez sporządzanie aktów </w:t>
      </w:r>
      <w:r>
        <w:t>urodzeń, małżeństw i zgonów,</w:t>
      </w:r>
    </w:p>
    <w:p w:rsidR="00A1562A" w:rsidRDefault="00356552">
      <w:pPr>
        <w:pStyle w:val="Teksttreci20"/>
        <w:numPr>
          <w:ilvl w:val="0"/>
          <w:numId w:val="1"/>
        </w:numPr>
        <w:shd w:val="clear" w:color="auto" w:fill="auto"/>
        <w:tabs>
          <w:tab w:val="left" w:pos="644"/>
        </w:tabs>
        <w:ind w:left="640" w:hanging="340"/>
      </w:pPr>
      <w:r>
        <w:t>wydawanie wypisów i zaświadczeń z ksiąg stanu cywilnego,</w:t>
      </w:r>
    </w:p>
    <w:p w:rsidR="00A1562A" w:rsidRDefault="00356552">
      <w:pPr>
        <w:pStyle w:val="Teksttreci20"/>
        <w:numPr>
          <w:ilvl w:val="0"/>
          <w:numId w:val="1"/>
        </w:numPr>
        <w:shd w:val="clear" w:color="auto" w:fill="auto"/>
        <w:tabs>
          <w:tab w:val="left" w:pos="644"/>
        </w:tabs>
        <w:ind w:left="640" w:hanging="340"/>
      </w:pPr>
      <w:r>
        <w:t>przyjmowanie pisemnych zapewnień o braku okoliczności wyłączających zawarcie małżeństwa,</w:t>
      </w:r>
    </w:p>
    <w:p w:rsidR="00A1562A" w:rsidRDefault="00356552">
      <w:pPr>
        <w:pStyle w:val="Teksttreci20"/>
        <w:numPr>
          <w:ilvl w:val="0"/>
          <w:numId w:val="1"/>
        </w:numPr>
        <w:shd w:val="clear" w:color="auto" w:fill="auto"/>
        <w:tabs>
          <w:tab w:val="left" w:pos="644"/>
        </w:tabs>
        <w:ind w:left="640" w:hanging="340"/>
      </w:pPr>
      <w:r>
        <w:t>przyjmowanie oświadczeń o wstąpieniu w związek małżeński,</w:t>
      </w:r>
    </w:p>
    <w:p w:rsidR="00A1562A" w:rsidRDefault="00356552">
      <w:pPr>
        <w:pStyle w:val="Teksttreci20"/>
        <w:numPr>
          <w:ilvl w:val="0"/>
          <w:numId w:val="1"/>
        </w:numPr>
        <w:shd w:val="clear" w:color="auto" w:fill="auto"/>
        <w:tabs>
          <w:tab w:val="left" w:pos="644"/>
        </w:tabs>
        <w:ind w:left="640" w:hanging="340"/>
      </w:pPr>
      <w:r>
        <w:t>wydawanie zaświadczeń s</w:t>
      </w:r>
      <w:r>
        <w:t>twierdzających brak okoliczności wyłączających zawarcie małżeństwa-ślub konkordatowy lub zawarcie małżeństwa za granicą,</w:t>
      </w:r>
    </w:p>
    <w:p w:rsidR="00A1562A" w:rsidRDefault="00356552">
      <w:pPr>
        <w:pStyle w:val="Teksttreci20"/>
        <w:numPr>
          <w:ilvl w:val="0"/>
          <w:numId w:val="1"/>
        </w:numPr>
        <w:shd w:val="clear" w:color="auto" w:fill="auto"/>
        <w:tabs>
          <w:tab w:val="left" w:pos="644"/>
        </w:tabs>
        <w:ind w:left="640" w:hanging="340"/>
      </w:pPr>
      <w:r>
        <w:t>przyjmowanie oświadczeń o powrocie do nazwiska noszonego przed zawarciem związku małżeńskiego,</w:t>
      </w:r>
    </w:p>
    <w:p w:rsidR="00A1562A" w:rsidRDefault="00356552">
      <w:pPr>
        <w:pStyle w:val="Teksttreci20"/>
        <w:numPr>
          <w:ilvl w:val="0"/>
          <w:numId w:val="1"/>
        </w:numPr>
        <w:shd w:val="clear" w:color="auto" w:fill="auto"/>
        <w:tabs>
          <w:tab w:val="left" w:pos="644"/>
        </w:tabs>
        <w:ind w:left="640" w:hanging="340"/>
      </w:pPr>
      <w:r>
        <w:t>przyjmowanie oświadczeń o uznaniu ojcost</w:t>
      </w:r>
      <w:r>
        <w:t>wa,</w:t>
      </w:r>
    </w:p>
    <w:p w:rsidR="00A1562A" w:rsidRDefault="00356552">
      <w:pPr>
        <w:pStyle w:val="Teksttreci20"/>
        <w:numPr>
          <w:ilvl w:val="0"/>
          <w:numId w:val="1"/>
        </w:numPr>
        <w:shd w:val="clear" w:color="auto" w:fill="auto"/>
        <w:tabs>
          <w:tab w:val="left" w:pos="644"/>
        </w:tabs>
        <w:ind w:left="640" w:hanging="340"/>
      </w:pPr>
      <w:r>
        <w:t>przyjmowanie oświadczeń o nadaniu dziecku nazwiska męża matki,</w:t>
      </w:r>
    </w:p>
    <w:p w:rsidR="00A1562A" w:rsidRDefault="00356552">
      <w:pPr>
        <w:pStyle w:val="Teksttreci20"/>
        <w:numPr>
          <w:ilvl w:val="0"/>
          <w:numId w:val="1"/>
        </w:numPr>
        <w:shd w:val="clear" w:color="auto" w:fill="auto"/>
        <w:tabs>
          <w:tab w:val="left" w:pos="644"/>
        </w:tabs>
        <w:ind w:left="640" w:hanging="340"/>
      </w:pPr>
      <w:r>
        <w:t>przyjmowanie oświadczeń o zmianie imion dziecka,</w:t>
      </w:r>
    </w:p>
    <w:p w:rsidR="00A1562A" w:rsidRDefault="00356552">
      <w:pPr>
        <w:pStyle w:val="Teksttreci20"/>
        <w:numPr>
          <w:ilvl w:val="0"/>
          <w:numId w:val="1"/>
        </w:numPr>
        <w:shd w:val="clear" w:color="auto" w:fill="auto"/>
        <w:tabs>
          <w:tab w:val="left" w:pos="730"/>
        </w:tabs>
        <w:ind w:left="640" w:hanging="340"/>
      </w:pPr>
      <w:r>
        <w:t>wpisywanie do aktów stanu cywilnego wzmianek dodatkowych i przypisków,</w:t>
      </w:r>
    </w:p>
    <w:p w:rsidR="00A1562A" w:rsidRDefault="00356552">
      <w:pPr>
        <w:pStyle w:val="Teksttreci20"/>
        <w:numPr>
          <w:ilvl w:val="0"/>
          <w:numId w:val="1"/>
        </w:numPr>
        <w:shd w:val="clear" w:color="auto" w:fill="auto"/>
        <w:tabs>
          <w:tab w:val="left" w:pos="730"/>
        </w:tabs>
        <w:ind w:left="640" w:hanging="340"/>
      </w:pPr>
      <w:r>
        <w:t>zawiadamianie innych urzędów o zmianach w aktach stanu cywilnego,</w:t>
      </w:r>
    </w:p>
    <w:p w:rsidR="00A1562A" w:rsidRDefault="00356552">
      <w:pPr>
        <w:pStyle w:val="Teksttreci20"/>
        <w:numPr>
          <w:ilvl w:val="0"/>
          <w:numId w:val="1"/>
        </w:numPr>
        <w:shd w:val="clear" w:color="auto" w:fill="auto"/>
        <w:tabs>
          <w:tab w:val="left" w:pos="730"/>
        </w:tabs>
        <w:ind w:left="640" w:hanging="340"/>
      </w:pPr>
      <w:r>
        <w:t>wyd</w:t>
      </w:r>
      <w:r>
        <w:t>awanie decyzji administracyjnych wynikających z Prawa o aktach stanu cywilnego oraz Kodeksu Rodzinnego i Opiekuńczego dotyczących:</w:t>
      </w:r>
    </w:p>
    <w:p w:rsidR="00A1562A" w:rsidRDefault="00356552">
      <w:pPr>
        <w:pStyle w:val="Teksttreci20"/>
        <w:numPr>
          <w:ilvl w:val="0"/>
          <w:numId w:val="2"/>
        </w:numPr>
        <w:shd w:val="clear" w:color="auto" w:fill="auto"/>
        <w:tabs>
          <w:tab w:val="left" w:pos="1000"/>
        </w:tabs>
        <w:ind w:left="640" w:firstLine="0"/>
        <w:jc w:val="both"/>
      </w:pPr>
      <w:r>
        <w:t>sprostowania oczywistego błędu pisarskiego w akcie stanu cywilnego,</w:t>
      </w:r>
    </w:p>
    <w:p w:rsidR="00A1562A" w:rsidRDefault="00356552">
      <w:pPr>
        <w:pStyle w:val="Teksttreci20"/>
        <w:numPr>
          <w:ilvl w:val="0"/>
          <w:numId w:val="2"/>
        </w:numPr>
        <w:shd w:val="clear" w:color="auto" w:fill="auto"/>
        <w:tabs>
          <w:tab w:val="left" w:pos="1020"/>
        </w:tabs>
        <w:ind w:left="640" w:firstLine="0"/>
        <w:jc w:val="both"/>
      </w:pPr>
      <w:r>
        <w:t>odtworzenia treści aktu,</w:t>
      </w:r>
    </w:p>
    <w:p w:rsidR="00A1562A" w:rsidRDefault="00356552">
      <w:pPr>
        <w:pStyle w:val="Teksttreci20"/>
        <w:numPr>
          <w:ilvl w:val="0"/>
          <w:numId w:val="2"/>
        </w:numPr>
        <w:shd w:val="clear" w:color="auto" w:fill="auto"/>
        <w:tabs>
          <w:tab w:val="left" w:pos="1020"/>
        </w:tabs>
        <w:ind w:left="640" w:firstLine="0"/>
        <w:jc w:val="both"/>
      </w:pPr>
      <w:r>
        <w:t xml:space="preserve">wpisanie </w:t>
      </w:r>
      <w:r>
        <w:t>zagranicznego aktu do polskich ksiąg,</w:t>
      </w:r>
    </w:p>
    <w:p w:rsidR="00A1562A" w:rsidRDefault="00356552">
      <w:pPr>
        <w:pStyle w:val="Teksttreci20"/>
        <w:numPr>
          <w:ilvl w:val="0"/>
          <w:numId w:val="2"/>
        </w:numPr>
        <w:shd w:val="clear" w:color="auto" w:fill="auto"/>
        <w:tabs>
          <w:tab w:val="left" w:pos="1020"/>
        </w:tabs>
        <w:ind w:left="640" w:firstLine="0"/>
        <w:jc w:val="both"/>
      </w:pPr>
      <w:r>
        <w:t>uzupełnienia treści aktu,</w:t>
      </w:r>
    </w:p>
    <w:p w:rsidR="00A1562A" w:rsidRDefault="00356552">
      <w:pPr>
        <w:pStyle w:val="Teksttreci20"/>
        <w:numPr>
          <w:ilvl w:val="0"/>
          <w:numId w:val="2"/>
        </w:numPr>
        <w:shd w:val="clear" w:color="auto" w:fill="auto"/>
        <w:tabs>
          <w:tab w:val="left" w:pos="1020"/>
        </w:tabs>
        <w:ind w:left="640" w:firstLine="0"/>
        <w:jc w:val="both"/>
      </w:pPr>
      <w:r>
        <w:t>skrócenia terminu jednego miesiąca wyczekiwania na zawarcie związku małżeńskiego,</w:t>
      </w:r>
    </w:p>
    <w:p w:rsidR="00A1562A" w:rsidRDefault="00356552">
      <w:pPr>
        <w:pStyle w:val="Teksttreci20"/>
        <w:numPr>
          <w:ilvl w:val="0"/>
          <w:numId w:val="1"/>
        </w:numPr>
        <w:shd w:val="clear" w:color="auto" w:fill="auto"/>
        <w:tabs>
          <w:tab w:val="left" w:pos="730"/>
        </w:tabs>
        <w:ind w:left="640" w:hanging="340"/>
      </w:pPr>
      <w:r>
        <w:t xml:space="preserve">przenoszenie aktów stanu cywilnego sporządzonych w dotychczasowych księgach stanu cywilnego do rejestru stanu </w:t>
      </w:r>
      <w:r>
        <w:t>cywilnego,</w:t>
      </w:r>
    </w:p>
    <w:p w:rsidR="00A1562A" w:rsidRDefault="00356552">
      <w:pPr>
        <w:pStyle w:val="Teksttreci20"/>
        <w:numPr>
          <w:ilvl w:val="0"/>
          <w:numId w:val="1"/>
        </w:numPr>
        <w:shd w:val="clear" w:color="auto" w:fill="auto"/>
        <w:tabs>
          <w:tab w:val="left" w:pos="730"/>
        </w:tabs>
        <w:ind w:left="640" w:hanging="340"/>
      </w:pPr>
      <w:r>
        <w:t>uwierzytelnianie aktów urodzeń, małżeństw i zgonów, wpisów w rejestrze uznań, otwierania</w:t>
      </w:r>
    </w:p>
    <w:p w:rsidR="00A1562A" w:rsidRDefault="00356552">
      <w:pPr>
        <w:pStyle w:val="Teksttreci20"/>
        <w:shd w:val="clear" w:color="auto" w:fill="auto"/>
        <w:ind w:left="640" w:firstLine="0"/>
        <w:jc w:val="both"/>
      </w:pPr>
      <w:r>
        <w:t>i zamykania ksiąg stanu cywilnego sporządzonych w rejestrze stanu cywilnego przez złożenie podpisu elektronicznego weryfikowanego za pomocą certyfikatu wyda</w:t>
      </w:r>
      <w:r>
        <w:t>nego przez ministra właściwego do spraw wewnętrznych z wykorzystaniem karty mikroprocesorowej zabezpieczonej kodem PIN,</w:t>
      </w:r>
    </w:p>
    <w:p w:rsidR="00A1562A" w:rsidRDefault="00356552">
      <w:pPr>
        <w:pStyle w:val="Teksttreci20"/>
        <w:numPr>
          <w:ilvl w:val="0"/>
          <w:numId w:val="1"/>
        </w:numPr>
        <w:shd w:val="clear" w:color="auto" w:fill="auto"/>
        <w:tabs>
          <w:tab w:val="left" w:pos="734"/>
        </w:tabs>
        <w:ind w:left="640" w:hanging="340"/>
      </w:pPr>
      <w:r>
        <w:t>prowadzenie szczegółowej ewidencji powierzonych druków ścisłego zarachowania (odpisy aktów stanu cywilnego i druki zaświadczeń),</w:t>
      </w:r>
    </w:p>
    <w:p w:rsidR="00A1562A" w:rsidRDefault="00356552">
      <w:pPr>
        <w:pStyle w:val="Teksttreci20"/>
        <w:numPr>
          <w:ilvl w:val="0"/>
          <w:numId w:val="1"/>
        </w:numPr>
        <w:shd w:val="clear" w:color="auto" w:fill="auto"/>
        <w:tabs>
          <w:tab w:val="left" w:pos="734"/>
        </w:tabs>
        <w:ind w:left="640" w:hanging="340"/>
      </w:pPr>
      <w:r>
        <w:t>organiz</w:t>
      </w:r>
      <w:r>
        <w:t xml:space="preserve">owanie i prowadzenie uroczystości związanych z zawarciem małżeństwa, sporządzanie wniosków o nadanie medali 50-lecia pożycia małżeńskiego, organizowanie jubileuszy 50-cio </w:t>
      </w:r>
      <w:proofErr w:type="spellStart"/>
      <w:r>
        <w:t>lecia</w:t>
      </w:r>
      <w:proofErr w:type="spellEnd"/>
      <w:r>
        <w:t xml:space="preserve"> zawarcia związku małżeńskiego oraz 100 rocznicy urodzin mieszkańców,</w:t>
      </w:r>
    </w:p>
    <w:p w:rsidR="00A1562A" w:rsidRDefault="00356552">
      <w:pPr>
        <w:pStyle w:val="Teksttreci20"/>
        <w:numPr>
          <w:ilvl w:val="0"/>
          <w:numId w:val="1"/>
        </w:numPr>
        <w:shd w:val="clear" w:color="auto" w:fill="auto"/>
        <w:tabs>
          <w:tab w:val="left" w:pos="734"/>
        </w:tabs>
        <w:ind w:left="640" w:hanging="340"/>
        <w:jc w:val="both"/>
      </w:pPr>
      <w:r>
        <w:t>prowadzeni</w:t>
      </w:r>
      <w:r>
        <w:t>e archiwum ksiąg i dokumentów USC oraz przekazywanie do archiwum państwowego stuletnich ksiąg stanu cywilnego, konserwacja ksiąg stanu cywilnego oraz akt zbiorowych,</w:t>
      </w:r>
    </w:p>
    <w:p w:rsidR="00A1562A" w:rsidRDefault="00356552">
      <w:pPr>
        <w:pStyle w:val="Teksttreci20"/>
        <w:numPr>
          <w:ilvl w:val="0"/>
          <w:numId w:val="1"/>
        </w:numPr>
        <w:shd w:val="clear" w:color="auto" w:fill="auto"/>
        <w:tabs>
          <w:tab w:val="left" w:pos="734"/>
        </w:tabs>
        <w:ind w:left="640" w:hanging="340"/>
      </w:pPr>
      <w:r>
        <w:t>wykonywanie innych zadań określonych w ustawie Prawo o aktach stanu cywilnego oraz Kodeksi</w:t>
      </w:r>
      <w:r>
        <w:t>e rodzinnym i opiekuńczym,</w:t>
      </w:r>
    </w:p>
    <w:p w:rsidR="00A1562A" w:rsidRDefault="00356552">
      <w:pPr>
        <w:pStyle w:val="Teksttreci20"/>
        <w:numPr>
          <w:ilvl w:val="0"/>
          <w:numId w:val="1"/>
        </w:numPr>
        <w:shd w:val="clear" w:color="auto" w:fill="auto"/>
        <w:tabs>
          <w:tab w:val="left" w:pos="734"/>
        </w:tabs>
        <w:ind w:left="640" w:hanging="340"/>
      </w:pPr>
      <w:r>
        <w:t>wydawanie decyzji administracyjnych w sprawie zmiany imion i nazwisk,</w:t>
      </w:r>
    </w:p>
    <w:p w:rsidR="00A1562A" w:rsidRDefault="00356552">
      <w:pPr>
        <w:pStyle w:val="Teksttreci20"/>
        <w:numPr>
          <w:ilvl w:val="0"/>
          <w:numId w:val="1"/>
        </w:numPr>
        <w:shd w:val="clear" w:color="auto" w:fill="auto"/>
        <w:tabs>
          <w:tab w:val="left" w:pos="752"/>
        </w:tabs>
        <w:spacing w:after="260"/>
        <w:ind w:left="640" w:hanging="340"/>
      </w:pPr>
      <w:r>
        <w:t>sporządzanie sprawozdań statystycznych.</w:t>
      </w:r>
    </w:p>
    <w:p w:rsidR="00A1562A" w:rsidRDefault="00356552">
      <w:pPr>
        <w:pStyle w:val="Teksttreci30"/>
        <w:shd w:val="clear" w:color="auto" w:fill="auto"/>
        <w:ind w:left="640" w:hanging="340"/>
      </w:pPr>
      <w:r>
        <w:t>Z zakresu ewidencji ludności</w:t>
      </w:r>
    </w:p>
    <w:p w:rsidR="00A1562A" w:rsidRDefault="00356552">
      <w:pPr>
        <w:pStyle w:val="Teksttreci20"/>
        <w:numPr>
          <w:ilvl w:val="0"/>
          <w:numId w:val="3"/>
        </w:numPr>
        <w:shd w:val="clear" w:color="auto" w:fill="auto"/>
        <w:tabs>
          <w:tab w:val="left" w:pos="634"/>
        </w:tabs>
        <w:ind w:left="640" w:hanging="340"/>
      </w:pPr>
      <w:r>
        <w:t xml:space="preserve">wprowadzanie zmian osobowo-adresowych do systemu informatycznego na podstawie danych </w:t>
      </w:r>
      <w:r>
        <w:t>osobowych zgłaszanych przy wykonywaniu obowiązku meldunkowego oraz na podstawie</w:t>
      </w:r>
    </w:p>
    <w:p w:rsidR="00A1562A" w:rsidRDefault="00356552">
      <w:pPr>
        <w:pStyle w:val="Teksttreci20"/>
        <w:shd w:val="clear" w:color="auto" w:fill="auto"/>
        <w:ind w:left="640" w:firstLine="0"/>
        <w:jc w:val="both"/>
      </w:pPr>
      <w:r>
        <w:t>akt z USC,</w:t>
      </w:r>
    </w:p>
    <w:p w:rsidR="00A1562A" w:rsidRDefault="00356552">
      <w:pPr>
        <w:pStyle w:val="Teksttreci20"/>
        <w:numPr>
          <w:ilvl w:val="0"/>
          <w:numId w:val="3"/>
        </w:numPr>
        <w:shd w:val="clear" w:color="auto" w:fill="auto"/>
        <w:tabs>
          <w:tab w:val="left" w:pos="651"/>
        </w:tabs>
        <w:ind w:left="640" w:hanging="340"/>
      </w:pPr>
      <w:r>
        <w:t>prowadzenie postępowań administracyjnych w sprawie wymeldowania z pobytu stałego lub czasowego trwającego ponad 3 miesiące na wniosek strony lub z urzędu,</w:t>
      </w:r>
    </w:p>
    <w:p w:rsidR="00A1562A" w:rsidRDefault="00356552">
      <w:pPr>
        <w:pStyle w:val="Teksttreci20"/>
        <w:numPr>
          <w:ilvl w:val="0"/>
          <w:numId w:val="3"/>
        </w:numPr>
        <w:shd w:val="clear" w:color="auto" w:fill="auto"/>
        <w:tabs>
          <w:tab w:val="left" w:pos="651"/>
        </w:tabs>
        <w:ind w:left="640" w:hanging="340"/>
      </w:pPr>
      <w:r>
        <w:t>dokonywani</w:t>
      </w:r>
      <w:r>
        <w:t>e wszelkich czynności związanych z zameldowaniem na pobyt stały lub czasowy oraz wymeldowaniem,</w:t>
      </w:r>
    </w:p>
    <w:p w:rsidR="00A1562A" w:rsidRDefault="00356552">
      <w:pPr>
        <w:pStyle w:val="Teksttreci20"/>
        <w:numPr>
          <w:ilvl w:val="0"/>
          <w:numId w:val="3"/>
        </w:numPr>
        <w:shd w:val="clear" w:color="auto" w:fill="auto"/>
        <w:tabs>
          <w:tab w:val="left" w:pos="655"/>
        </w:tabs>
        <w:ind w:left="640" w:hanging="340"/>
      </w:pPr>
      <w:r>
        <w:t>udostępnianie danych osobowych ze zbiorów meldunkowych, zbioru PESEL oraz ewidencji wydanych i utraconych dowodów osobistych,</w:t>
      </w:r>
    </w:p>
    <w:p w:rsidR="00A1562A" w:rsidRDefault="00356552">
      <w:pPr>
        <w:pStyle w:val="Teksttreci20"/>
        <w:numPr>
          <w:ilvl w:val="0"/>
          <w:numId w:val="3"/>
        </w:numPr>
        <w:shd w:val="clear" w:color="auto" w:fill="auto"/>
        <w:tabs>
          <w:tab w:val="left" w:pos="333"/>
        </w:tabs>
        <w:ind w:left="380"/>
        <w:jc w:val="both"/>
      </w:pPr>
      <w:r>
        <w:t>przestrzeganie przepisów o ochroni</w:t>
      </w:r>
      <w:r>
        <w:t>e danych osobowych w zakresie wydanych upoważnień przy przetwarzaniu zbiorów danych osobowych,</w:t>
      </w:r>
    </w:p>
    <w:p w:rsidR="00A1562A" w:rsidRDefault="00356552">
      <w:pPr>
        <w:pStyle w:val="Teksttreci20"/>
        <w:numPr>
          <w:ilvl w:val="0"/>
          <w:numId w:val="3"/>
        </w:numPr>
        <w:shd w:val="clear" w:color="auto" w:fill="auto"/>
        <w:tabs>
          <w:tab w:val="left" w:pos="333"/>
        </w:tabs>
        <w:ind w:left="380"/>
        <w:jc w:val="both"/>
      </w:pPr>
      <w:r>
        <w:lastRenderedPageBreak/>
        <w:t>potwierdzanie zameldowań na wnioskach przydziału lokalu mieszkaniowego, lokalu socjalnego i dodatkach mieszkaniowych,</w:t>
      </w:r>
    </w:p>
    <w:p w:rsidR="00A1562A" w:rsidRDefault="00356552">
      <w:pPr>
        <w:pStyle w:val="Teksttreci20"/>
        <w:numPr>
          <w:ilvl w:val="0"/>
          <w:numId w:val="3"/>
        </w:numPr>
        <w:shd w:val="clear" w:color="auto" w:fill="auto"/>
        <w:tabs>
          <w:tab w:val="left" w:pos="333"/>
        </w:tabs>
        <w:ind w:left="380"/>
        <w:jc w:val="both"/>
      </w:pPr>
      <w:r>
        <w:t xml:space="preserve">wysyłanie do poszczególnych urzędów </w:t>
      </w:r>
      <w:r>
        <w:t>dokumentów związanych z wymeldowaniem i zameldowaniem,</w:t>
      </w:r>
    </w:p>
    <w:p w:rsidR="00A1562A" w:rsidRDefault="00356552">
      <w:pPr>
        <w:pStyle w:val="Teksttreci20"/>
        <w:numPr>
          <w:ilvl w:val="0"/>
          <w:numId w:val="3"/>
        </w:numPr>
        <w:shd w:val="clear" w:color="auto" w:fill="auto"/>
        <w:tabs>
          <w:tab w:val="left" w:pos="333"/>
        </w:tabs>
        <w:ind w:left="380"/>
      </w:pPr>
      <w:r>
        <w:t>prowadzenie rejestru wyborców oraz wpisywanie do rejestru wyborców obywateli polskich i obywateli Unii Europejskiej niebędących obywatelami polskimi,</w:t>
      </w:r>
    </w:p>
    <w:p w:rsidR="00A1562A" w:rsidRDefault="00356552">
      <w:pPr>
        <w:pStyle w:val="Teksttreci20"/>
        <w:numPr>
          <w:ilvl w:val="0"/>
          <w:numId w:val="3"/>
        </w:numPr>
        <w:shd w:val="clear" w:color="auto" w:fill="auto"/>
        <w:tabs>
          <w:tab w:val="left" w:pos="333"/>
        </w:tabs>
        <w:ind w:left="380"/>
        <w:jc w:val="both"/>
      </w:pPr>
      <w:r>
        <w:t xml:space="preserve">sporządzanie spisów wyborców: do Sejmu RP i Senatu </w:t>
      </w:r>
      <w:r>
        <w:t>RP, na Prezydenta RP, do Parlamentu Europejskiego w RP, do organów stanowiących jednostek samorządu terytorialnego, wójtów, burmistrzów, prezydentów miast,</w:t>
      </w:r>
    </w:p>
    <w:p w:rsidR="00A1562A" w:rsidRDefault="00356552">
      <w:pPr>
        <w:pStyle w:val="Teksttreci20"/>
        <w:numPr>
          <w:ilvl w:val="0"/>
          <w:numId w:val="3"/>
        </w:numPr>
        <w:shd w:val="clear" w:color="auto" w:fill="auto"/>
        <w:tabs>
          <w:tab w:val="left" w:pos="408"/>
        </w:tabs>
        <w:ind w:left="380"/>
        <w:jc w:val="both"/>
      </w:pPr>
      <w:r>
        <w:t xml:space="preserve">weryfikowanie uprawnień wyborczych osób kandydujących na radnych, Burmistrza, do komisji wyborczych </w:t>
      </w:r>
      <w:r>
        <w:t>i referendalnych oraz głosujących w budżecie obywatelskim i innych projektach lokalnych,</w:t>
      </w:r>
    </w:p>
    <w:p w:rsidR="00A1562A" w:rsidRDefault="00356552">
      <w:pPr>
        <w:pStyle w:val="Teksttreci20"/>
        <w:numPr>
          <w:ilvl w:val="0"/>
          <w:numId w:val="3"/>
        </w:numPr>
        <w:shd w:val="clear" w:color="auto" w:fill="auto"/>
        <w:tabs>
          <w:tab w:val="left" w:pos="408"/>
        </w:tabs>
        <w:ind w:left="380"/>
        <w:jc w:val="both"/>
      </w:pPr>
      <w:r>
        <w:t>przygotowanie dokumentacji niezbędnej do przeprowadzenia Narodowego Spisu Powszechnego, sprawdzanie zgodności danych zawartych w materiałach GUS z dokumentacją zawartą</w:t>
      </w:r>
      <w:r>
        <w:t xml:space="preserve"> w lokalnej bazie danych,</w:t>
      </w:r>
    </w:p>
    <w:p w:rsidR="00A1562A" w:rsidRDefault="00356552">
      <w:pPr>
        <w:pStyle w:val="Teksttreci20"/>
        <w:numPr>
          <w:ilvl w:val="0"/>
          <w:numId w:val="3"/>
        </w:numPr>
        <w:shd w:val="clear" w:color="auto" w:fill="auto"/>
        <w:tabs>
          <w:tab w:val="left" w:pos="408"/>
        </w:tabs>
        <w:ind w:left="380"/>
        <w:jc w:val="both"/>
      </w:pPr>
      <w:r>
        <w:t>sporządzanie wykazów osób podlegających rejestracji do kwalifikacji wojskowej oraz wykazów osób podlegających obowiązkowi stawienia się do kwalifikacji wojskowej,</w:t>
      </w:r>
    </w:p>
    <w:p w:rsidR="00A1562A" w:rsidRDefault="00356552">
      <w:pPr>
        <w:pStyle w:val="Teksttreci20"/>
        <w:numPr>
          <w:ilvl w:val="0"/>
          <w:numId w:val="3"/>
        </w:numPr>
        <w:shd w:val="clear" w:color="auto" w:fill="auto"/>
        <w:tabs>
          <w:tab w:val="left" w:pos="408"/>
        </w:tabs>
        <w:ind w:left="380"/>
        <w:jc w:val="both"/>
      </w:pPr>
      <w:r>
        <w:t>sporządzanie dla szkół wykazów dzieci w poszczególnych przedziałach</w:t>
      </w:r>
      <w:r>
        <w:t xml:space="preserve"> wiekowych,</w:t>
      </w:r>
    </w:p>
    <w:p w:rsidR="00A1562A" w:rsidRDefault="00356552">
      <w:pPr>
        <w:pStyle w:val="Teksttreci20"/>
        <w:numPr>
          <w:ilvl w:val="0"/>
          <w:numId w:val="3"/>
        </w:numPr>
        <w:shd w:val="clear" w:color="auto" w:fill="auto"/>
        <w:tabs>
          <w:tab w:val="left" w:pos="411"/>
        </w:tabs>
        <w:ind w:left="380"/>
        <w:jc w:val="both"/>
      </w:pPr>
      <w:r>
        <w:t>sporządzanie dla Urzędu Skarbowego wykazu o liczbie mieszkańców zameldowanych na terenie miasta i gminy Małogoszcz,</w:t>
      </w:r>
    </w:p>
    <w:p w:rsidR="00A1562A" w:rsidRDefault="00356552">
      <w:pPr>
        <w:pStyle w:val="Teksttreci20"/>
        <w:numPr>
          <w:ilvl w:val="0"/>
          <w:numId w:val="3"/>
        </w:numPr>
        <w:shd w:val="clear" w:color="auto" w:fill="auto"/>
        <w:tabs>
          <w:tab w:val="left" w:pos="411"/>
        </w:tabs>
        <w:ind w:left="380"/>
        <w:jc w:val="both"/>
      </w:pPr>
      <w:r>
        <w:t>przesyłanie na bieżąco aktualizacji danych do Centralnej Bazy Danych,</w:t>
      </w:r>
    </w:p>
    <w:p w:rsidR="00A1562A" w:rsidRDefault="00356552">
      <w:pPr>
        <w:pStyle w:val="Teksttreci20"/>
        <w:numPr>
          <w:ilvl w:val="0"/>
          <w:numId w:val="3"/>
        </w:numPr>
        <w:shd w:val="clear" w:color="auto" w:fill="auto"/>
        <w:tabs>
          <w:tab w:val="left" w:pos="411"/>
        </w:tabs>
        <w:ind w:left="380"/>
        <w:jc w:val="both"/>
      </w:pPr>
      <w:r>
        <w:t>prowadzenie spraw związanych z rejestracją danych i nadawa</w:t>
      </w:r>
      <w:r>
        <w:t>niem numeru PESEL, nie zastrzeżonych do kompetencji Kierownika Urzędu Stanu Cywilnego,</w:t>
      </w:r>
    </w:p>
    <w:p w:rsidR="00A1562A" w:rsidRDefault="00356552">
      <w:pPr>
        <w:pStyle w:val="Teksttreci20"/>
        <w:numPr>
          <w:ilvl w:val="0"/>
          <w:numId w:val="3"/>
        </w:numPr>
        <w:shd w:val="clear" w:color="auto" w:fill="auto"/>
        <w:tabs>
          <w:tab w:val="left" w:pos="411"/>
        </w:tabs>
        <w:spacing w:after="516"/>
        <w:ind w:left="380"/>
        <w:jc w:val="both"/>
      </w:pPr>
      <w:r>
        <w:t>wykonywanie zadań wynikających z ustawy o repatriacji w zakresie kompetencji organów gminy.</w:t>
      </w:r>
    </w:p>
    <w:p w:rsidR="00A1562A" w:rsidRDefault="00356552">
      <w:pPr>
        <w:pStyle w:val="Teksttreci20"/>
        <w:shd w:val="clear" w:color="auto" w:fill="auto"/>
        <w:spacing w:line="232" w:lineRule="exact"/>
        <w:ind w:left="300" w:firstLine="0"/>
        <w:jc w:val="center"/>
      </w:pPr>
      <w:r>
        <w:t>§54</w:t>
      </w:r>
    </w:p>
    <w:p w:rsidR="00A1562A" w:rsidRDefault="00356552">
      <w:pPr>
        <w:pStyle w:val="Teksttreci30"/>
        <w:shd w:val="clear" w:color="auto" w:fill="auto"/>
        <w:spacing w:line="232" w:lineRule="exact"/>
        <w:ind w:left="380"/>
        <w:jc w:val="both"/>
      </w:pPr>
      <w:r>
        <w:t>1. Do zadań z-</w:t>
      </w:r>
      <w:proofErr w:type="spellStart"/>
      <w:r>
        <w:t>cy</w:t>
      </w:r>
      <w:proofErr w:type="spellEnd"/>
      <w:r>
        <w:t xml:space="preserve"> kierownika urzędu stanu cywilnego należy:</w:t>
      </w:r>
    </w:p>
    <w:p w:rsidR="00A1562A" w:rsidRDefault="00356552">
      <w:pPr>
        <w:pStyle w:val="Teksttreci20"/>
        <w:shd w:val="clear" w:color="auto" w:fill="auto"/>
        <w:spacing w:line="263" w:lineRule="exact"/>
        <w:ind w:left="720" w:hanging="340"/>
      </w:pPr>
      <w:r>
        <w:t xml:space="preserve">1) </w:t>
      </w:r>
      <w:r>
        <w:t>wykonywanie obowiązków z zakresu zadań Urzędu Stanu Cywilnego na polecenie Kierownika USC.</w:t>
      </w:r>
    </w:p>
    <w:sectPr w:rsidR="00A1562A">
      <w:pgSz w:w="11900" w:h="16840"/>
      <w:pgMar w:top="1288" w:right="1479" w:bottom="1813" w:left="14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552" w:rsidRDefault="00356552">
      <w:r>
        <w:separator/>
      </w:r>
    </w:p>
  </w:endnote>
  <w:endnote w:type="continuationSeparator" w:id="0">
    <w:p w:rsidR="00356552" w:rsidRDefault="0035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552" w:rsidRDefault="00356552"/>
  </w:footnote>
  <w:footnote w:type="continuationSeparator" w:id="0">
    <w:p w:rsidR="00356552" w:rsidRDefault="003565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E7D74"/>
    <w:multiLevelType w:val="multilevel"/>
    <w:tmpl w:val="305E14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7A10A9"/>
    <w:multiLevelType w:val="multilevel"/>
    <w:tmpl w:val="AA9EF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2D2E8F"/>
    <w:multiLevelType w:val="multilevel"/>
    <w:tmpl w:val="B2501B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2A"/>
    <w:rsid w:val="00356552"/>
    <w:rsid w:val="00987552"/>
    <w:rsid w:val="00A1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CF636-D6C2-42D6-B3A9-A298ED65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2" w:lineRule="exact"/>
      <w:ind w:hanging="38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52" w:lineRule="exact"/>
      <w:ind w:hanging="380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UMIG Małogoszcz</cp:lastModifiedBy>
  <cp:revision>1</cp:revision>
  <dcterms:created xsi:type="dcterms:W3CDTF">2019-07-30T06:46:00Z</dcterms:created>
  <dcterms:modified xsi:type="dcterms:W3CDTF">2019-07-30T06:47:00Z</dcterms:modified>
</cp:coreProperties>
</file>