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193" w:rsidRPr="001F2193" w:rsidRDefault="001F2193" w:rsidP="001F2193">
      <w:pPr>
        <w:spacing w:after="280" w:line="420" w:lineRule="atLeast"/>
        <w:jc w:val="center"/>
        <w:rPr>
          <w:rFonts w:ascii="Arial CE" w:eastAsia="Times New Roman" w:hAnsi="Arial CE" w:cs="Arial CE"/>
          <w:color w:val="000000"/>
          <w:sz w:val="28"/>
          <w:szCs w:val="28"/>
          <w:lang w:eastAsia="pl-PL"/>
        </w:rPr>
      </w:pPr>
      <w:r w:rsidRPr="001F2193">
        <w:rPr>
          <w:rFonts w:ascii="Arial CE" w:eastAsia="Times New Roman" w:hAnsi="Arial CE" w:cs="Arial CE"/>
          <w:b/>
          <w:bCs/>
          <w:color w:val="000000"/>
          <w:sz w:val="28"/>
          <w:szCs w:val="28"/>
          <w:lang w:eastAsia="pl-PL"/>
        </w:rPr>
        <w:t>Małogoszcz: Rozbudowa oświetlenia ulicznego na terenie gminy Małogoszcz - 19 szt. opraw.</w:t>
      </w:r>
      <w:r w:rsidRPr="001F2193">
        <w:rPr>
          <w:rFonts w:ascii="Arial CE" w:eastAsia="Times New Roman" w:hAnsi="Arial CE" w:cs="Arial CE"/>
          <w:color w:val="000000"/>
          <w:sz w:val="28"/>
          <w:szCs w:val="28"/>
          <w:lang w:eastAsia="pl-PL"/>
        </w:rPr>
        <w:br/>
      </w:r>
      <w:r w:rsidRPr="001F2193">
        <w:rPr>
          <w:rFonts w:ascii="Arial CE" w:eastAsia="Times New Roman" w:hAnsi="Arial CE" w:cs="Arial CE"/>
          <w:b/>
          <w:bCs/>
          <w:color w:val="000000"/>
          <w:sz w:val="28"/>
          <w:szCs w:val="28"/>
          <w:lang w:eastAsia="pl-PL"/>
        </w:rPr>
        <w:t>Numer ogłoszenia: 271056 - 2015; data zamieszczenia: 13.10.2015</w:t>
      </w:r>
      <w:r w:rsidRPr="001F2193">
        <w:rPr>
          <w:rFonts w:ascii="Arial CE" w:eastAsia="Times New Roman" w:hAnsi="Arial CE" w:cs="Arial CE"/>
          <w:color w:val="000000"/>
          <w:sz w:val="28"/>
          <w:szCs w:val="28"/>
          <w:lang w:eastAsia="pl-PL"/>
        </w:rPr>
        <w:br/>
        <w:t>OGŁOSZENIE O ZAMÓWIENIU - roboty budowlane</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Zamieszczanie ogłoszenia:</w:t>
      </w:r>
      <w:r w:rsidRPr="001F2193">
        <w:rPr>
          <w:rFonts w:ascii="Arial CE" w:eastAsia="Times New Roman" w:hAnsi="Arial CE" w:cs="Arial CE"/>
          <w:color w:val="000000"/>
          <w:sz w:val="20"/>
          <w:szCs w:val="20"/>
          <w:lang w:eastAsia="pl-PL"/>
        </w:rPr>
        <w:t> nieobowiązkowe</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Ogłoszenie dotyczy: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1F2193" w:rsidRPr="001F2193" w:rsidTr="001F219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F2193" w:rsidRPr="001F2193" w:rsidRDefault="001F2193" w:rsidP="001F2193">
            <w:pPr>
              <w:spacing w:after="0" w:line="240" w:lineRule="auto"/>
              <w:jc w:val="center"/>
              <w:rPr>
                <w:rFonts w:ascii="Times New Roman" w:eastAsia="Times New Roman" w:hAnsi="Times New Roman" w:cs="Times New Roman"/>
                <w:sz w:val="24"/>
                <w:szCs w:val="24"/>
                <w:lang w:eastAsia="pl-PL"/>
              </w:rPr>
            </w:pPr>
            <w:r w:rsidRPr="001F2193">
              <w:rPr>
                <w:rFonts w:ascii="Times New Roman" w:eastAsia="Times New Roman" w:hAnsi="Times New Roman" w:cs="Times New Roman"/>
                <w:b/>
                <w:bCs/>
                <w:sz w:val="24"/>
                <w:szCs w:val="24"/>
                <w:lang w:eastAsia="pl-PL"/>
              </w:rPr>
              <w:t>V</w:t>
            </w:r>
          </w:p>
        </w:tc>
        <w:tc>
          <w:tcPr>
            <w:tcW w:w="0" w:type="auto"/>
            <w:vAlign w:val="center"/>
            <w:hideMark/>
          </w:tcPr>
          <w:p w:rsidR="001F2193" w:rsidRPr="001F2193" w:rsidRDefault="001F2193" w:rsidP="001F2193">
            <w:pPr>
              <w:spacing w:after="0" w:line="240" w:lineRule="auto"/>
              <w:rPr>
                <w:rFonts w:ascii="Times New Roman" w:eastAsia="Times New Roman" w:hAnsi="Times New Roman" w:cs="Times New Roman"/>
                <w:sz w:val="24"/>
                <w:szCs w:val="24"/>
                <w:lang w:eastAsia="pl-PL"/>
              </w:rPr>
            </w:pPr>
            <w:r w:rsidRPr="001F2193">
              <w:rPr>
                <w:rFonts w:ascii="Times New Roman" w:eastAsia="Times New Roman" w:hAnsi="Times New Roman" w:cs="Times New Roman"/>
                <w:sz w:val="24"/>
                <w:szCs w:val="24"/>
                <w:lang w:eastAsia="pl-PL"/>
              </w:rPr>
              <w:t>zamówienia publicznego</w:t>
            </w:r>
          </w:p>
        </w:tc>
      </w:tr>
      <w:tr w:rsidR="001F2193" w:rsidRPr="001F2193" w:rsidTr="001F219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F2193" w:rsidRPr="001F2193" w:rsidRDefault="001F2193" w:rsidP="001F219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F2193" w:rsidRPr="001F2193" w:rsidRDefault="001F2193" w:rsidP="001F2193">
            <w:pPr>
              <w:spacing w:after="0" w:line="240" w:lineRule="auto"/>
              <w:rPr>
                <w:rFonts w:ascii="Times New Roman" w:eastAsia="Times New Roman" w:hAnsi="Times New Roman" w:cs="Times New Roman"/>
                <w:sz w:val="24"/>
                <w:szCs w:val="24"/>
                <w:lang w:eastAsia="pl-PL"/>
              </w:rPr>
            </w:pPr>
            <w:r w:rsidRPr="001F2193">
              <w:rPr>
                <w:rFonts w:ascii="Times New Roman" w:eastAsia="Times New Roman" w:hAnsi="Times New Roman" w:cs="Times New Roman"/>
                <w:sz w:val="24"/>
                <w:szCs w:val="24"/>
                <w:lang w:eastAsia="pl-PL"/>
              </w:rPr>
              <w:t>zawarcia umowy ramowej</w:t>
            </w:r>
          </w:p>
        </w:tc>
      </w:tr>
      <w:tr w:rsidR="001F2193" w:rsidRPr="001F2193" w:rsidTr="001F2193">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F2193" w:rsidRPr="001F2193" w:rsidRDefault="001F2193" w:rsidP="001F2193">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1F2193" w:rsidRPr="001F2193" w:rsidRDefault="001F2193" w:rsidP="001F2193">
            <w:pPr>
              <w:spacing w:after="0" w:line="240" w:lineRule="auto"/>
              <w:rPr>
                <w:rFonts w:ascii="Times New Roman" w:eastAsia="Times New Roman" w:hAnsi="Times New Roman" w:cs="Times New Roman"/>
                <w:sz w:val="24"/>
                <w:szCs w:val="24"/>
                <w:lang w:eastAsia="pl-PL"/>
              </w:rPr>
            </w:pPr>
            <w:r w:rsidRPr="001F2193">
              <w:rPr>
                <w:rFonts w:ascii="Times New Roman" w:eastAsia="Times New Roman" w:hAnsi="Times New Roman" w:cs="Times New Roman"/>
                <w:sz w:val="24"/>
                <w:szCs w:val="24"/>
                <w:lang w:eastAsia="pl-PL"/>
              </w:rPr>
              <w:t>ustanowienia dynamicznego systemu zakupów (DSZ)</w:t>
            </w:r>
          </w:p>
        </w:tc>
      </w:tr>
    </w:tbl>
    <w:p w:rsidR="001F2193" w:rsidRPr="001F2193" w:rsidRDefault="001F2193" w:rsidP="001F2193">
      <w:pPr>
        <w:spacing w:before="375" w:after="225" w:line="300" w:lineRule="atLeast"/>
        <w:rPr>
          <w:rFonts w:ascii="Arial CE" w:eastAsia="Times New Roman" w:hAnsi="Arial CE" w:cs="Arial CE"/>
          <w:b/>
          <w:bCs/>
          <w:color w:val="000000"/>
          <w:sz w:val="24"/>
          <w:szCs w:val="24"/>
          <w:u w:val="single"/>
          <w:lang w:eastAsia="pl-PL"/>
        </w:rPr>
      </w:pPr>
      <w:r w:rsidRPr="001F2193">
        <w:rPr>
          <w:rFonts w:ascii="Arial CE" w:eastAsia="Times New Roman" w:hAnsi="Arial CE" w:cs="Arial CE"/>
          <w:b/>
          <w:bCs/>
          <w:color w:val="000000"/>
          <w:sz w:val="24"/>
          <w:szCs w:val="24"/>
          <w:u w:val="single"/>
          <w:lang w:eastAsia="pl-PL"/>
        </w:rPr>
        <w:t>SEKCJA I: ZAMAWIAJĄCY</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 1) NAZWA I ADRES:</w:t>
      </w:r>
      <w:r w:rsidRPr="001F2193">
        <w:rPr>
          <w:rFonts w:ascii="Arial CE" w:eastAsia="Times New Roman" w:hAnsi="Arial CE" w:cs="Arial CE"/>
          <w:color w:val="000000"/>
          <w:sz w:val="20"/>
          <w:szCs w:val="20"/>
          <w:lang w:eastAsia="pl-PL"/>
        </w:rPr>
        <w:t xml:space="preserve"> Urząd Miasta i Gminy w Małogoszczu , ul. </w:t>
      </w:r>
      <w:proofErr w:type="spellStart"/>
      <w:r w:rsidRPr="001F2193">
        <w:rPr>
          <w:rFonts w:ascii="Arial CE" w:eastAsia="Times New Roman" w:hAnsi="Arial CE" w:cs="Arial CE"/>
          <w:color w:val="000000"/>
          <w:sz w:val="20"/>
          <w:szCs w:val="20"/>
          <w:lang w:eastAsia="pl-PL"/>
        </w:rPr>
        <w:t>Jaszowskiego</w:t>
      </w:r>
      <w:proofErr w:type="spellEnd"/>
      <w:r w:rsidRPr="001F2193">
        <w:rPr>
          <w:rFonts w:ascii="Arial CE" w:eastAsia="Times New Roman" w:hAnsi="Arial CE" w:cs="Arial CE"/>
          <w:color w:val="000000"/>
          <w:sz w:val="20"/>
          <w:szCs w:val="20"/>
          <w:lang w:eastAsia="pl-PL"/>
        </w:rPr>
        <w:t xml:space="preserve"> 3a, 28-366 Małogoszcz, woj. świętokrzyskie, tel. 041 3855135, faks 041 3855318.</w:t>
      </w:r>
    </w:p>
    <w:p w:rsidR="001F2193" w:rsidRPr="001F2193" w:rsidRDefault="001F2193" w:rsidP="001F2193">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Adres strony internetowej zamawiającego:</w:t>
      </w:r>
      <w:r w:rsidRPr="001F2193">
        <w:rPr>
          <w:rFonts w:ascii="Arial CE" w:eastAsia="Times New Roman" w:hAnsi="Arial CE" w:cs="Arial CE"/>
          <w:color w:val="000000"/>
          <w:sz w:val="20"/>
          <w:szCs w:val="20"/>
          <w:lang w:eastAsia="pl-PL"/>
        </w:rPr>
        <w:t> www.malogoszcz.</w:t>
      </w:r>
    </w:p>
    <w:p w:rsidR="001F2193" w:rsidRPr="001F2193" w:rsidRDefault="001F2193" w:rsidP="001F2193">
      <w:pPr>
        <w:numPr>
          <w:ilvl w:val="0"/>
          <w:numId w:val="1"/>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Adres strony internetowej, pod którym dostępne są informacje dotyczące dynamicznego systemu zakupów:</w:t>
      </w:r>
      <w:r w:rsidRPr="001F2193">
        <w:rPr>
          <w:rFonts w:ascii="Arial CE" w:eastAsia="Times New Roman" w:hAnsi="Arial CE" w:cs="Arial CE"/>
          <w:color w:val="000000"/>
          <w:sz w:val="20"/>
          <w:szCs w:val="20"/>
          <w:lang w:eastAsia="pl-PL"/>
        </w:rPr>
        <w:t> www.malogoszcz.eobip.pl</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 2) RODZAJ ZAMAWIAJĄCEGO:</w:t>
      </w:r>
      <w:r w:rsidRPr="001F2193">
        <w:rPr>
          <w:rFonts w:ascii="Arial CE" w:eastAsia="Times New Roman" w:hAnsi="Arial CE" w:cs="Arial CE"/>
          <w:color w:val="000000"/>
          <w:sz w:val="20"/>
          <w:szCs w:val="20"/>
          <w:lang w:eastAsia="pl-PL"/>
        </w:rPr>
        <w:t> Administracja samorządowa.</w:t>
      </w:r>
    </w:p>
    <w:p w:rsidR="001F2193" w:rsidRPr="001F2193" w:rsidRDefault="001F2193" w:rsidP="001F2193">
      <w:pPr>
        <w:spacing w:before="375" w:after="225" w:line="300" w:lineRule="atLeast"/>
        <w:rPr>
          <w:rFonts w:ascii="Arial CE" w:eastAsia="Times New Roman" w:hAnsi="Arial CE" w:cs="Arial CE"/>
          <w:b/>
          <w:bCs/>
          <w:color w:val="000000"/>
          <w:sz w:val="24"/>
          <w:szCs w:val="24"/>
          <w:u w:val="single"/>
          <w:lang w:eastAsia="pl-PL"/>
        </w:rPr>
      </w:pPr>
      <w:r w:rsidRPr="001F2193">
        <w:rPr>
          <w:rFonts w:ascii="Arial CE" w:eastAsia="Times New Roman" w:hAnsi="Arial CE" w:cs="Arial CE"/>
          <w:b/>
          <w:bCs/>
          <w:color w:val="000000"/>
          <w:sz w:val="24"/>
          <w:szCs w:val="24"/>
          <w:u w:val="single"/>
          <w:lang w:eastAsia="pl-PL"/>
        </w:rPr>
        <w:t>SEKCJA II: PRZEDMIOT ZAMÓWIENIA</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II.1) OKREŚLENIE PRZEDMIOTU ZAMÓWIENIA</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II.1.1) Nazwa nadana zamówieniu przez zamawiającego:</w:t>
      </w:r>
      <w:r w:rsidRPr="001F2193">
        <w:rPr>
          <w:rFonts w:ascii="Arial CE" w:eastAsia="Times New Roman" w:hAnsi="Arial CE" w:cs="Arial CE"/>
          <w:color w:val="000000"/>
          <w:sz w:val="20"/>
          <w:szCs w:val="20"/>
          <w:lang w:eastAsia="pl-PL"/>
        </w:rPr>
        <w:t> Rozbudowa oświetlenia ulicznego na terenie gminy Małogoszcz - 19 szt. opraw..</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II.1.2) Rodzaj zamówienia:</w:t>
      </w:r>
      <w:r w:rsidRPr="001F2193">
        <w:rPr>
          <w:rFonts w:ascii="Arial CE" w:eastAsia="Times New Roman" w:hAnsi="Arial CE" w:cs="Arial CE"/>
          <w:color w:val="000000"/>
          <w:sz w:val="20"/>
          <w:szCs w:val="20"/>
          <w:lang w:eastAsia="pl-PL"/>
        </w:rPr>
        <w:t> roboty budowlane.</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II.1.4) Określenie przedmiotu oraz wielkości lub zakresu zamówienia:</w:t>
      </w:r>
      <w:r w:rsidRPr="001F2193">
        <w:rPr>
          <w:rFonts w:ascii="Arial CE" w:eastAsia="Times New Roman" w:hAnsi="Arial CE" w:cs="Arial CE"/>
          <w:color w:val="000000"/>
          <w:sz w:val="20"/>
          <w:szCs w:val="20"/>
          <w:lang w:eastAsia="pl-PL"/>
        </w:rPr>
        <w:t xml:space="preserve"> Rozbudowa oświetlenia ulicznego na terenie gminy Małogoszcz - 19 szt. opraw. Zakres robót obejmuje: - podwieszenie przewodu </w:t>
      </w:r>
      <w:proofErr w:type="spellStart"/>
      <w:r w:rsidRPr="001F2193">
        <w:rPr>
          <w:rFonts w:ascii="Arial CE" w:eastAsia="Times New Roman" w:hAnsi="Arial CE" w:cs="Arial CE"/>
          <w:color w:val="000000"/>
          <w:sz w:val="20"/>
          <w:szCs w:val="20"/>
          <w:lang w:eastAsia="pl-PL"/>
        </w:rPr>
        <w:t>AsHSn</w:t>
      </w:r>
      <w:proofErr w:type="spellEnd"/>
      <w:r w:rsidRPr="001F2193">
        <w:rPr>
          <w:rFonts w:ascii="Arial CE" w:eastAsia="Times New Roman" w:hAnsi="Arial CE" w:cs="Arial CE"/>
          <w:color w:val="000000"/>
          <w:sz w:val="20"/>
          <w:szCs w:val="20"/>
          <w:lang w:eastAsia="pl-PL"/>
        </w:rPr>
        <w:t xml:space="preserve"> 2x25 mm na istniejących słupach - 962 </w:t>
      </w:r>
      <w:proofErr w:type="spellStart"/>
      <w:r w:rsidRPr="001F2193">
        <w:rPr>
          <w:rFonts w:ascii="Arial CE" w:eastAsia="Times New Roman" w:hAnsi="Arial CE" w:cs="Arial CE"/>
          <w:color w:val="000000"/>
          <w:sz w:val="20"/>
          <w:szCs w:val="20"/>
          <w:lang w:eastAsia="pl-PL"/>
        </w:rPr>
        <w:t>mb</w:t>
      </w:r>
      <w:proofErr w:type="spellEnd"/>
      <w:r w:rsidRPr="001F2193">
        <w:rPr>
          <w:rFonts w:ascii="Arial CE" w:eastAsia="Times New Roman" w:hAnsi="Arial CE" w:cs="Arial CE"/>
          <w:color w:val="000000"/>
          <w:sz w:val="20"/>
          <w:szCs w:val="20"/>
          <w:lang w:eastAsia="pl-PL"/>
        </w:rPr>
        <w:t xml:space="preserve"> - montaż kompletnej skrzynki oświetlenia ulicznego wraz z jej zasilaniem - 2 szt. - wykonanie linii kablowej oświetlenia ulicznego - 130 </w:t>
      </w:r>
      <w:proofErr w:type="spellStart"/>
      <w:r w:rsidRPr="001F2193">
        <w:rPr>
          <w:rFonts w:ascii="Arial CE" w:eastAsia="Times New Roman" w:hAnsi="Arial CE" w:cs="Arial CE"/>
          <w:color w:val="000000"/>
          <w:sz w:val="20"/>
          <w:szCs w:val="20"/>
          <w:lang w:eastAsia="pl-PL"/>
        </w:rPr>
        <w:t>mb</w:t>
      </w:r>
      <w:proofErr w:type="spellEnd"/>
      <w:r w:rsidRPr="001F2193">
        <w:rPr>
          <w:rFonts w:ascii="Arial CE" w:eastAsia="Times New Roman" w:hAnsi="Arial CE" w:cs="Arial CE"/>
          <w:color w:val="000000"/>
          <w:sz w:val="20"/>
          <w:szCs w:val="20"/>
          <w:lang w:eastAsia="pl-PL"/>
        </w:rPr>
        <w:t xml:space="preserve">, - </w:t>
      </w:r>
      <w:proofErr w:type="spellStart"/>
      <w:r w:rsidRPr="001F2193">
        <w:rPr>
          <w:rFonts w:ascii="Arial CE" w:eastAsia="Times New Roman" w:hAnsi="Arial CE" w:cs="Arial CE"/>
          <w:color w:val="000000"/>
          <w:sz w:val="20"/>
          <w:szCs w:val="20"/>
          <w:lang w:eastAsia="pl-PL"/>
        </w:rPr>
        <w:t>przeciski</w:t>
      </w:r>
      <w:proofErr w:type="spellEnd"/>
      <w:r w:rsidRPr="001F2193">
        <w:rPr>
          <w:rFonts w:ascii="Arial CE" w:eastAsia="Times New Roman" w:hAnsi="Arial CE" w:cs="Arial CE"/>
          <w:color w:val="000000"/>
          <w:sz w:val="20"/>
          <w:szCs w:val="20"/>
          <w:lang w:eastAsia="pl-PL"/>
        </w:rPr>
        <w:t xml:space="preserve"> mechaniczne dla rury o śr. 75 mm pod obiektami - 34 </w:t>
      </w:r>
      <w:proofErr w:type="spellStart"/>
      <w:r w:rsidRPr="001F2193">
        <w:rPr>
          <w:rFonts w:ascii="Arial CE" w:eastAsia="Times New Roman" w:hAnsi="Arial CE" w:cs="Arial CE"/>
          <w:color w:val="000000"/>
          <w:sz w:val="20"/>
          <w:szCs w:val="20"/>
          <w:lang w:eastAsia="pl-PL"/>
        </w:rPr>
        <w:t>mb</w:t>
      </w:r>
      <w:proofErr w:type="spellEnd"/>
      <w:r w:rsidRPr="001F2193">
        <w:rPr>
          <w:rFonts w:ascii="Arial CE" w:eastAsia="Times New Roman" w:hAnsi="Arial CE" w:cs="Arial CE"/>
          <w:color w:val="000000"/>
          <w:sz w:val="20"/>
          <w:szCs w:val="20"/>
          <w:lang w:eastAsia="pl-PL"/>
        </w:rPr>
        <w:t xml:space="preserve">, - montaż latarń oświetleniowych parkowych - 3 szt. + montaż oświetlenia ulicznego na istniejących słupach n/n - wysięgnik jednoramienny z lampą sodową - 16 szt. </w:t>
      </w:r>
      <w:proofErr w:type="spellStart"/>
      <w:r w:rsidRPr="001F2193">
        <w:rPr>
          <w:rFonts w:ascii="Arial CE" w:eastAsia="Times New Roman" w:hAnsi="Arial CE" w:cs="Arial CE"/>
          <w:color w:val="000000"/>
          <w:sz w:val="20"/>
          <w:szCs w:val="20"/>
          <w:lang w:eastAsia="pl-PL"/>
        </w:rPr>
        <w:t>t.j</w:t>
      </w:r>
      <w:proofErr w:type="spellEnd"/>
      <w:r w:rsidRPr="001F2193">
        <w:rPr>
          <w:rFonts w:ascii="Arial CE" w:eastAsia="Times New Roman" w:hAnsi="Arial CE" w:cs="Arial CE"/>
          <w:color w:val="000000"/>
          <w:sz w:val="20"/>
          <w:szCs w:val="20"/>
          <w:lang w:eastAsia="pl-PL"/>
        </w:rPr>
        <w:t xml:space="preserve">. Zadanie nr 1 - Dobudowa </w:t>
      </w:r>
      <w:proofErr w:type="spellStart"/>
      <w:r w:rsidRPr="001F2193">
        <w:rPr>
          <w:rFonts w:ascii="Arial CE" w:eastAsia="Times New Roman" w:hAnsi="Arial CE" w:cs="Arial CE"/>
          <w:color w:val="000000"/>
          <w:sz w:val="20"/>
          <w:szCs w:val="20"/>
          <w:lang w:eastAsia="pl-PL"/>
        </w:rPr>
        <w:t>ośw</w:t>
      </w:r>
      <w:proofErr w:type="spellEnd"/>
      <w:r w:rsidRPr="001F2193">
        <w:rPr>
          <w:rFonts w:ascii="Arial CE" w:eastAsia="Times New Roman" w:hAnsi="Arial CE" w:cs="Arial CE"/>
          <w:color w:val="000000"/>
          <w:sz w:val="20"/>
          <w:szCs w:val="20"/>
          <w:lang w:eastAsia="pl-PL"/>
        </w:rPr>
        <w:t xml:space="preserve">. ulicznego na istniejącej linii </w:t>
      </w:r>
      <w:proofErr w:type="spellStart"/>
      <w:r w:rsidRPr="001F2193">
        <w:rPr>
          <w:rFonts w:ascii="Arial CE" w:eastAsia="Times New Roman" w:hAnsi="Arial CE" w:cs="Arial CE"/>
          <w:color w:val="000000"/>
          <w:sz w:val="20"/>
          <w:szCs w:val="20"/>
          <w:lang w:eastAsia="pl-PL"/>
        </w:rPr>
        <w:t>nn</w:t>
      </w:r>
      <w:proofErr w:type="spellEnd"/>
      <w:r w:rsidRPr="001F2193">
        <w:rPr>
          <w:rFonts w:ascii="Arial CE" w:eastAsia="Times New Roman" w:hAnsi="Arial CE" w:cs="Arial CE"/>
          <w:color w:val="000000"/>
          <w:sz w:val="20"/>
          <w:szCs w:val="20"/>
          <w:lang w:eastAsia="pl-PL"/>
        </w:rPr>
        <w:t xml:space="preserve"> z wykorzystaniem istniejącego układu sterowania i pomiaru :w m. Kozłów, </w:t>
      </w:r>
      <w:proofErr w:type="spellStart"/>
      <w:r w:rsidRPr="001F2193">
        <w:rPr>
          <w:rFonts w:ascii="Arial CE" w:eastAsia="Times New Roman" w:hAnsi="Arial CE" w:cs="Arial CE"/>
          <w:color w:val="000000"/>
          <w:sz w:val="20"/>
          <w:szCs w:val="20"/>
          <w:lang w:eastAsia="pl-PL"/>
        </w:rPr>
        <w:t>obw</w:t>
      </w:r>
      <w:proofErr w:type="spellEnd"/>
      <w:r w:rsidRPr="001F2193">
        <w:rPr>
          <w:rFonts w:ascii="Arial CE" w:eastAsia="Times New Roman" w:hAnsi="Arial CE" w:cs="Arial CE"/>
          <w:color w:val="000000"/>
          <w:sz w:val="20"/>
          <w:szCs w:val="20"/>
          <w:lang w:eastAsia="pl-PL"/>
        </w:rPr>
        <w:t xml:space="preserve">. II - 4 szt. opr., w m. Lipnica, </w:t>
      </w:r>
      <w:proofErr w:type="spellStart"/>
      <w:r w:rsidRPr="001F2193">
        <w:rPr>
          <w:rFonts w:ascii="Arial CE" w:eastAsia="Times New Roman" w:hAnsi="Arial CE" w:cs="Arial CE"/>
          <w:color w:val="000000"/>
          <w:sz w:val="20"/>
          <w:szCs w:val="20"/>
          <w:lang w:eastAsia="pl-PL"/>
        </w:rPr>
        <w:t>obw</w:t>
      </w:r>
      <w:proofErr w:type="spellEnd"/>
      <w:r w:rsidRPr="001F2193">
        <w:rPr>
          <w:rFonts w:ascii="Arial CE" w:eastAsia="Times New Roman" w:hAnsi="Arial CE" w:cs="Arial CE"/>
          <w:color w:val="000000"/>
          <w:sz w:val="20"/>
          <w:szCs w:val="20"/>
          <w:lang w:eastAsia="pl-PL"/>
        </w:rPr>
        <w:t xml:space="preserve">. III - 1 szt. </w:t>
      </w:r>
      <w:proofErr w:type="spellStart"/>
      <w:r w:rsidRPr="001F2193">
        <w:rPr>
          <w:rFonts w:ascii="Arial CE" w:eastAsia="Times New Roman" w:hAnsi="Arial CE" w:cs="Arial CE"/>
          <w:color w:val="000000"/>
          <w:sz w:val="20"/>
          <w:szCs w:val="20"/>
          <w:lang w:eastAsia="pl-PL"/>
        </w:rPr>
        <w:t>opr</w:t>
      </w:r>
      <w:proofErr w:type="spellEnd"/>
      <w:r w:rsidRPr="001F2193">
        <w:rPr>
          <w:rFonts w:ascii="Arial CE" w:eastAsia="Times New Roman" w:hAnsi="Arial CE" w:cs="Arial CE"/>
          <w:color w:val="000000"/>
          <w:sz w:val="20"/>
          <w:szCs w:val="20"/>
          <w:lang w:eastAsia="pl-PL"/>
        </w:rPr>
        <w:t xml:space="preserve">, w m. Mieronice, </w:t>
      </w:r>
      <w:proofErr w:type="spellStart"/>
      <w:r w:rsidRPr="001F2193">
        <w:rPr>
          <w:rFonts w:ascii="Arial CE" w:eastAsia="Times New Roman" w:hAnsi="Arial CE" w:cs="Arial CE"/>
          <w:color w:val="000000"/>
          <w:sz w:val="20"/>
          <w:szCs w:val="20"/>
          <w:lang w:eastAsia="pl-PL"/>
        </w:rPr>
        <w:t>obw</w:t>
      </w:r>
      <w:proofErr w:type="spellEnd"/>
      <w:r w:rsidRPr="001F2193">
        <w:rPr>
          <w:rFonts w:ascii="Arial CE" w:eastAsia="Times New Roman" w:hAnsi="Arial CE" w:cs="Arial CE"/>
          <w:color w:val="000000"/>
          <w:sz w:val="20"/>
          <w:szCs w:val="20"/>
          <w:lang w:eastAsia="pl-PL"/>
        </w:rPr>
        <w:t xml:space="preserve">. II - 1szt. opr., w m. Mieronice, </w:t>
      </w:r>
      <w:proofErr w:type="spellStart"/>
      <w:r w:rsidRPr="001F2193">
        <w:rPr>
          <w:rFonts w:ascii="Arial CE" w:eastAsia="Times New Roman" w:hAnsi="Arial CE" w:cs="Arial CE"/>
          <w:color w:val="000000"/>
          <w:sz w:val="20"/>
          <w:szCs w:val="20"/>
          <w:lang w:eastAsia="pl-PL"/>
        </w:rPr>
        <w:t>obw</w:t>
      </w:r>
      <w:proofErr w:type="spellEnd"/>
      <w:r w:rsidRPr="001F2193">
        <w:rPr>
          <w:rFonts w:ascii="Arial CE" w:eastAsia="Times New Roman" w:hAnsi="Arial CE" w:cs="Arial CE"/>
          <w:color w:val="000000"/>
          <w:sz w:val="20"/>
          <w:szCs w:val="20"/>
          <w:lang w:eastAsia="pl-PL"/>
        </w:rPr>
        <w:t xml:space="preserve">. III. - 1 szt. opr., w m. Wola </w:t>
      </w:r>
      <w:proofErr w:type="spellStart"/>
      <w:r w:rsidRPr="001F2193">
        <w:rPr>
          <w:rFonts w:ascii="Arial CE" w:eastAsia="Times New Roman" w:hAnsi="Arial CE" w:cs="Arial CE"/>
          <w:color w:val="000000"/>
          <w:sz w:val="20"/>
          <w:szCs w:val="20"/>
          <w:lang w:eastAsia="pl-PL"/>
        </w:rPr>
        <w:t>Tesserowa</w:t>
      </w:r>
      <w:proofErr w:type="spellEnd"/>
      <w:r w:rsidRPr="001F2193">
        <w:rPr>
          <w:rFonts w:ascii="Arial CE" w:eastAsia="Times New Roman" w:hAnsi="Arial CE" w:cs="Arial CE"/>
          <w:color w:val="000000"/>
          <w:sz w:val="20"/>
          <w:szCs w:val="20"/>
          <w:lang w:eastAsia="pl-PL"/>
        </w:rPr>
        <w:t xml:space="preserve">, </w:t>
      </w:r>
      <w:proofErr w:type="spellStart"/>
      <w:r w:rsidRPr="001F2193">
        <w:rPr>
          <w:rFonts w:ascii="Arial CE" w:eastAsia="Times New Roman" w:hAnsi="Arial CE" w:cs="Arial CE"/>
          <w:color w:val="000000"/>
          <w:sz w:val="20"/>
          <w:szCs w:val="20"/>
          <w:lang w:eastAsia="pl-PL"/>
        </w:rPr>
        <w:t>obw.II</w:t>
      </w:r>
      <w:proofErr w:type="spellEnd"/>
      <w:r w:rsidRPr="001F2193">
        <w:rPr>
          <w:rFonts w:ascii="Arial CE" w:eastAsia="Times New Roman" w:hAnsi="Arial CE" w:cs="Arial CE"/>
          <w:color w:val="000000"/>
          <w:sz w:val="20"/>
          <w:szCs w:val="20"/>
          <w:lang w:eastAsia="pl-PL"/>
        </w:rPr>
        <w:t xml:space="preserve"> - 2 szt. opr., w m. Żarczyce </w:t>
      </w:r>
      <w:proofErr w:type="spellStart"/>
      <w:r w:rsidRPr="001F2193">
        <w:rPr>
          <w:rFonts w:ascii="Arial CE" w:eastAsia="Times New Roman" w:hAnsi="Arial CE" w:cs="Arial CE"/>
          <w:color w:val="000000"/>
          <w:sz w:val="20"/>
          <w:szCs w:val="20"/>
          <w:lang w:eastAsia="pl-PL"/>
        </w:rPr>
        <w:t>Duże,obw</w:t>
      </w:r>
      <w:proofErr w:type="spellEnd"/>
      <w:r w:rsidRPr="001F2193">
        <w:rPr>
          <w:rFonts w:ascii="Arial CE" w:eastAsia="Times New Roman" w:hAnsi="Arial CE" w:cs="Arial CE"/>
          <w:color w:val="000000"/>
          <w:sz w:val="20"/>
          <w:szCs w:val="20"/>
          <w:lang w:eastAsia="pl-PL"/>
        </w:rPr>
        <w:t xml:space="preserve">. III- 2 szt. opr. w m. Żarczyce Małe, - 1 szt. opr. Zadanie nr 2 - Dobudowa </w:t>
      </w:r>
      <w:proofErr w:type="spellStart"/>
      <w:r w:rsidRPr="001F2193">
        <w:rPr>
          <w:rFonts w:ascii="Arial CE" w:eastAsia="Times New Roman" w:hAnsi="Arial CE" w:cs="Arial CE"/>
          <w:color w:val="000000"/>
          <w:sz w:val="20"/>
          <w:szCs w:val="20"/>
          <w:lang w:eastAsia="pl-PL"/>
        </w:rPr>
        <w:t>ośw</w:t>
      </w:r>
      <w:proofErr w:type="spellEnd"/>
      <w:r w:rsidRPr="001F2193">
        <w:rPr>
          <w:rFonts w:ascii="Arial CE" w:eastAsia="Times New Roman" w:hAnsi="Arial CE" w:cs="Arial CE"/>
          <w:color w:val="000000"/>
          <w:sz w:val="20"/>
          <w:szCs w:val="20"/>
          <w:lang w:eastAsia="pl-PL"/>
        </w:rPr>
        <w:t>. ulicznego wraz ze skrzynką oświetlenia ulicznego w m. Złotniki - 1 szt. i w m. Lasochów - 1 szt. = 2 szt. opraw Zadanie nr 3 - Rozbudowa oświetlenia parkowego na terenie Osiedla w Małogoszczu - 3 szt. opraw Zadanie nr 4 - Dobudowa oświetlenia ulicznego na linii niskiego napięcia w miejscu wskazanym przez inwestora - 2 szt..</w:t>
      </w:r>
    </w:p>
    <w:p w:rsidR="001F2193" w:rsidRPr="001F2193" w:rsidRDefault="001F2193" w:rsidP="001F2193">
      <w:pPr>
        <w:spacing w:after="0" w:line="300" w:lineRule="atLeast"/>
        <w:rPr>
          <w:rFonts w:ascii="Arial CE" w:eastAsia="Times New Roman" w:hAnsi="Arial CE" w:cs="Arial CE"/>
          <w:b/>
          <w:bCs/>
          <w:color w:val="000000"/>
          <w:sz w:val="20"/>
          <w:szCs w:val="20"/>
          <w:lang w:eastAsia="pl-PL"/>
        </w:rPr>
      </w:pPr>
      <w:r w:rsidRPr="001F2193">
        <w:rPr>
          <w:rFonts w:ascii="Arial CE" w:eastAsia="Times New Roman" w:hAnsi="Arial CE" w:cs="Arial CE"/>
          <w:b/>
          <w:bCs/>
          <w:color w:val="000000"/>
          <w:sz w:val="20"/>
          <w:szCs w:val="20"/>
          <w:lang w:eastAsia="pl-PL"/>
        </w:rPr>
        <w:t>II.1.5)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1F2193" w:rsidRPr="001F2193" w:rsidTr="001F219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F2193" w:rsidRPr="001F2193" w:rsidRDefault="001F2193" w:rsidP="001F2193">
            <w:pPr>
              <w:spacing w:after="0" w:line="240" w:lineRule="auto"/>
              <w:jc w:val="center"/>
              <w:rPr>
                <w:rFonts w:ascii="Times New Roman" w:eastAsia="Times New Roman" w:hAnsi="Times New Roman" w:cs="Times New Roman"/>
                <w:sz w:val="24"/>
                <w:szCs w:val="24"/>
                <w:lang w:eastAsia="pl-PL"/>
              </w:rPr>
            </w:pPr>
            <w:r w:rsidRPr="001F2193">
              <w:rPr>
                <w:rFonts w:ascii="Times New Roman" w:eastAsia="Times New Roman" w:hAnsi="Times New Roman" w:cs="Times New Roman"/>
                <w:b/>
                <w:bCs/>
                <w:sz w:val="24"/>
                <w:szCs w:val="24"/>
                <w:lang w:eastAsia="pl-PL"/>
              </w:rPr>
              <w:t> </w:t>
            </w:r>
          </w:p>
        </w:tc>
        <w:tc>
          <w:tcPr>
            <w:tcW w:w="0" w:type="auto"/>
            <w:vAlign w:val="center"/>
            <w:hideMark/>
          </w:tcPr>
          <w:p w:rsidR="001F2193" w:rsidRPr="001F2193" w:rsidRDefault="001F2193" w:rsidP="001F2193">
            <w:pPr>
              <w:spacing w:after="0" w:line="240" w:lineRule="auto"/>
              <w:rPr>
                <w:rFonts w:ascii="Times New Roman" w:eastAsia="Times New Roman" w:hAnsi="Times New Roman" w:cs="Times New Roman"/>
                <w:sz w:val="24"/>
                <w:szCs w:val="24"/>
                <w:lang w:eastAsia="pl-PL"/>
              </w:rPr>
            </w:pPr>
            <w:r w:rsidRPr="001F2193">
              <w:rPr>
                <w:rFonts w:ascii="Times New Roman" w:eastAsia="Times New Roman" w:hAnsi="Times New Roman" w:cs="Times New Roman"/>
                <w:b/>
                <w:bCs/>
                <w:sz w:val="24"/>
                <w:szCs w:val="24"/>
                <w:lang w:eastAsia="pl-PL"/>
              </w:rPr>
              <w:t>przewiduje się udzielenie zamówień uzupełniających</w:t>
            </w:r>
          </w:p>
        </w:tc>
      </w:tr>
    </w:tbl>
    <w:p w:rsidR="001F2193" w:rsidRPr="001F2193" w:rsidRDefault="001F2193" w:rsidP="001F2193">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lastRenderedPageBreak/>
        <w:t>Określenie przedmiotu oraz wielkości lub zakresu zamówień uzupełniających</w:t>
      </w:r>
    </w:p>
    <w:p w:rsidR="001F2193" w:rsidRPr="001F2193" w:rsidRDefault="001F2193" w:rsidP="001F2193">
      <w:pPr>
        <w:numPr>
          <w:ilvl w:val="0"/>
          <w:numId w:val="2"/>
        </w:numPr>
        <w:spacing w:before="100" w:beforeAutospacing="1" w:after="100" w:afterAutospacing="1" w:line="300" w:lineRule="atLeast"/>
        <w:ind w:left="450"/>
        <w:rPr>
          <w:rFonts w:ascii="Arial CE" w:eastAsia="Times New Roman" w:hAnsi="Arial CE" w:cs="Arial CE"/>
          <w:color w:val="000000"/>
          <w:sz w:val="20"/>
          <w:szCs w:val="20"/>
          <w:lang w:eastAsia="pl-PL"/>
        </w:rPr>
      </w:pP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II.1.6) Wspólny Słownik Zamówień (CPV):</w:t>
      </w:r>
      <w:r w:rsidRPr="001F2193">
        <w:rPr>
          <w:rFonts w:ascii="Arial CE" w:eastAsia="Times New Roman" w:hAnsi="Arial CE" w:cs="Arial CE"/>
          <w:color w:val="000000"/>
          <w:sz w:val="20"/>
          <w:szCs w:val="20"/>
          <w:lang w:eastAsia="pl-PL"/>
        </w:rPr>
        <w:t> 45.31.23.11-0.</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II.1.7) Czy dopuszcza się złożenie oferty częściowej:</w:t>
      </w:r>
      <w:r w:rsidRPr="001F2193">
        <w:rPr>
          <w:rFonts w:ascii="Arial CE" w:eastAsia="Times New Roman" w:hAnsi="Arial CE" w:cs="Arial CE"/>
          <w:color w:val="000000"/>
          <w:sz w:val="20"/>
          <w:szCs w:val="20"/>
          <w:lang w:eastAsia="pl-PL"/>
        </w:rPr>
        <w:t> nie.</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II.1.8) Czy dopuszcza się złożenie oferty wariantowej:</w:t>
      </w:r>
      <w:r w:rsidRPr="001F2193">
        <w:rPr>
          <w:rFonts w:ascii="Arial CE" w:eastAsia="Times New Roman" w:hAnsi="Arial CE" w:cs="Arial CE"/>
          <w:color w:val="000000"/>
          <w:sz w:val="20"/>
          <w:szCs w:val="20"/>
          <w:lang w:eastAsia="pl-PL"/>
        </w:rPr>
        <w:t> nie.</w:t>
      </w:r>
    </w:p>
    <w:p w:rsidR="001F2193" w:rsidRPr="001F2193" w:rsidRDefault="001F2193" w:rsidP="001F2193">
      <w:pPr>
        <w:spacing w:after="0" w:line="240" w:lineRule="auto"/>
        <w:rPr>
          <w:rFonts w:ascii="Times New Roman" w:eastAsia="Times New Roman" w:hAnsi="Times New Roman" w:cs="Times New Roman"/>
          <w:sz w:val="24"/>
          <w:szCs w:val="24"/>
          <w:lang w:eastAsia="pl-PL"/>
        </w:rPr>
      </w:pPr>
      <w:r w:rsidRPr="001F2193">
        <w:rPr>
          <w:rFonts w:ascii="Arial CE" w:eastAsia="Times New Roman" w:hAnsi="Arial CE" w:cs="Arial CE"/>
          <w:color w:val="000000"/>
          <w:sz w:val="20"/>
          <w:szCs w:val="20"/>
          <w:lang w:eastAsia="pl-PL"/>
        </w:rPr>
        <w:br/>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II.2) CZAS TRWANIA ZAMÓWIENIA LUB TERMIN WYKONANIA:</w:t>
      </w:r>
      <w:r w:rsidRPr="001F2193">
        <w:rPr>
          <w:rFonts w:ascii="Arial CE" w:eastAsia="Times New Roman" w:hAnsi="Arial CE" w:cs="Arial CE"/>
          <w:color w:val="000000"/>
          <w:sz w:val="20"/>
          <w:szCs w:val="20"/>
          <w:lang w:eastAsia="pl-PL"/>
        </w:rPr>
        <w:t> Zakończenie: 10.12.2015.</w:t>
      </w:r>
    </w:p>
    <w:p w:rsidR="001F2193" w:rsidRPr="001F2193" w:rsidRDefault="001F2193" w:rsidP="001F2193">
      <w:pPr>
        <w:spacing w:before="375" w:after="225" w:line="300" w:lineRule="atLeast"/>
        <w:rPr>
          <w:rFonts w:ascii="Arial CE" w:eastAsia="Times New Roman" w:hAnsi="Arial CE" w:cs="Arial CE"/>
          <w:b/>
          <w:bCs/>
          <w:color w:val="000000"/>
          <w:sz w:val="24"/>
          <w:szCs w:val="24"/>
          <w:u w:val="single"/>
          <w:lang w:eastAsia="pl-PL"/>
        </w:rPr>
      </w:pPr>
      <w:r w:rsidRPr="001F2193">
        <w:rPr>
          <w:rFonts w:ascii="Arial CE" w:eastAsia="Times New Roman" w:hAnsi="Arial CE" w:cs="Arial CE"/>
          <w:b/>
          <w:bCs/>
          <w:color w:val="000000"/>
          <w:sz w:val="24"/>
          <w:szCs w:val="24"/>
          <w:u w:val="single"/>
          <w:lang w:eastAsia="pl-PL"/>
        </w:rPr>
        <w:t>SEKCJA III: INFORMACJE O CHARAKTERZE PRAWNYM, EKONOMICZNYM, FINANSOWYM I TECHNICZNYM</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III.1) WADIUM</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Informacja na temat wadium:</w:t>
      </w:r>
      <w:r w:rsidRPr="001F2193">
        <w:rPr>
          <w:rFonts w:ascii="Arial CE" w:eastAsia="Times New Roman" w:hAnsi="Arial CE" w:cs="Arial CE"/>
          <w:color w:val="000000"/>
          <w:sz w:val="20"/>
          <w:szCs w:val="20"/>
          <w:lang w:eastAsia="pl-PL"/>
        </w:rPr>
        <w:t> Wymagane jest wniesienie wadium w wysokości 1000,00 zł</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III.2) ZALICZKI</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III.3) WARUNKI UDZIAŁU W POSTĘPOWANIU ORAZ OPIS SPOSOBU DOKONYWANIA OCENY SPEŁNIANIA TYCH WARUNKÓW</w:t>
      </w:r>
    </w:p>
    <w:p w:rsidR="001F2193" w:rsidRPr="001F2193" w:rsidRDefault="001F2193" w:rsidP="001F2193">
      <w:pPr>
        <w:numPr>
          <w:ilvl w:val="0"/>
          <w:numId w:val="3"/>
        </w:numPr>
        <w:spacing w:after="0"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1F2193" w:rsidRPr="001F2193" w:rsidRDefault="001F2193" w:rsidP="001F2193">
      <w:pPr>
        <w:spacing w:after="0"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Opis sposobu dokonywania oceny spełniania tego warunku</w:t>
      </w:r>
    </w:p>
    <w:p w:rsidR="001F2193" w:rsidRPr="001F2193" w:rsidRDefault="001F2193" w:rsidP="001F2193">
      <w:pPr>
        <w:numPr>
          <w:ilvl w:val="1"/>
          <w:numId w:val="3"/>
        </w:numPr>
        <w:spacing w:after="0" w:line="300" w:lineRule="atLeast"/>
        <w:ind w:left="900"/>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 xml:space="preserve">Zamawiający odstępuje od opisu spełniania warunków udziału w postępowaniu w tym zakresie. Zamawiający dokona oceny spełniania warunków w postępowaniu, o których mowa w art. 22 ust. 1 pkt 1 ustawy </w:t>
      </w:r>
      <w:proofErr w:type="spellStart"/>
      <w:r w:rsidRPr="001F2193">
        <w:rPr>
          <w:rFonts w:ascii="Arial CE" w:eastAsia="Times New Roman" w:hAnsi="Arial CE" w:cs="Arial CE"/>
          <w:color w:val="000000"/>
          <w:sz w:val="20"/>
          <w:szCs w:val="20"/>
          <w:lang w:eastAsia="pl-PL"/>
        </w:rPr>
        <w:t>Pzp</w:t>
      </w:r>
      <w:proofErr w:type="spellEnd"/>
      <w:r w:rsidRPr="001F2193">
        <w:rPr>
          <w:rFonts w:ascii="Arial CE" w:eastAsia="Times New Roman" w:hAnsi="Arial CE" w:cs="Arial CE"/>
          <w:color w:val="000000"/>
          <w:sz w:val="20"/>
          <w:szCs w:val="20"/>
          <w:lang w:eastAsia="pl-PL"/>
        </w:rPr>
        <w:t>, na podstawie oświadczenia o posiadaniu uprawnień do wykonywania określonej działalności lub czynności, jeżeli przepisy prawa nakładają obowiązek ich posiadania. W przypadku wspólnego ubiegania się o udzielenie zamówienia przez dwóch lub więcej Wykonawców w ofercie muszą być złożone oddzielne oświadczenia dla każdego z nich.</w:t>
      </w:r>
    </w:p>
    <w:p w:rsidR="001F2193" w:rsidRPr="001F2193" w:rsidRDefault="001F2193" w:rsidP="001F2193">
      <w:pPr>
        <w:numPr>
          <w:ilvl w:val="0"/>
          <w:numId w:val="3"/>
        </w:numPr>
        <w:spacing w:after="0"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III.3.2) Wiedza i doświadczenie</w:t>
      </w:r>
    </w:p>
    <w:p w:rsidR="001F2193" w:rsidRPr="001F2193" w:rsidRDefault="001F2193" w:rsidP="001F2193">
      <w:pPr>
        <w:spacing w:after="0"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Opis sposobu dokonywania oceny spełniania tego warunku</w:t>
      </w:r>
    </w:p>
    <w:p w:rsidR="001F2193" w:rsidRPr="001F2193" w:rsidRDefault="001F2193" w:rsidP="001F2193">
      <w:pPr>
        <w:numPr>
          <w:ilvl w:val="1"/>
          <w:numId w:val="3"/>
        </w:numPr>
        <w:spacing w:after="0" w:line="300" w:lineRule="atLeast"/>
        <w:ind w:left="900"/>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Wykonawca musi wykazać się wiedzą i doświadczeniem, w wykonywaniu (zakończeniu) w okresie ostatnich 5 lat przed upływem terminu składania ofert, a jeżeli okres prowadzenia jest krótszy - w tym okresie, co najmniej jednego zadania polegającego na wybudowaniu oświetlenia ulicznego o wartości co najmniej 30 000,00 zł brutto. W przypadku wspólnego ubiegania się o udzielenie zamówienia przez dwóch lub więcej Wykonawców oceniane będzie ich łączne doświadczenie. Do oferty należy załączyć dowody potwierdzające, że roboty te zostały wykonana należycie zgodnie z zasadami sztuki budowlanej i terminowo zakończone.</w:t>
      </w:r>
    </w:p>
    <w:p w:rsidR="001F2193" w:rsidRPr="001F2193" w:rsidRDefault="001F2193" w:rsidP="001F2193">
      <w:pPr>
        <w:numPr>
          <w:ilvl w:val="0"/>
          <w:numId w:val="3"/>
        </w:numPr>
        <w:spacing w:after="0"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III.3.3) Potencjał techniczny</w:t>
      </w:r>
    </w:p>
    <w:p w:rsidR="001F2193" w:rsidRPr="001F2193" w:rsidRDefault="001F2193" w:rsidP="001F2193">
      <w:pPr>
        <w:spacing w:after="0"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Opis sposobu dokonywania oceny spełniania tego warunku</w:t>
      </w:r>
    </w:p>
    <w:p w:rsidR="001F2193" w:rsidRPr="001F2193" w:rsidRDefault="001F2193" w:rsidP="001F2193">
      <w:pPr>
        <w:numPr>
          <w:ilvl w:val="1"/>
          <w:numId w:val="3"/>
        </w:numPr>
        <w:spacing w:after="0" w:line="300" w:lineRule="atLeast"/>
        <w:ind w:left="900"/>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Zamawiający odstępuje od opisu sposobu spełniania tego warunków. Zamawiający dokona oceny spełnienia tego warunku na podstawie oświadczenia o spełnianiu warunków udziału w postępowaniu, o których mowa w art. 22 ust.1 ustawy PZP. W przypadku Wykonawców wspólnie ubiegających się o udzielenie zamówienia niniejsze Oświadczenie powinno być złożone łącznie.</w:t>
      </w:r>
    </w:p>
    <w:p w:rsidR="001F2193" w:rsidRPr="001F2193" w:rsidRDefault="001F2193" w:rsidP="001F2193">
      <w:pPr>
        <w:numPr>
          <w:ilvl w:val="0"/>
          <w:numId w:val="3"/>
        </w:numPr>
        <w:spacing w:after="0"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III.3.4) Osoby zdolne do wykonania zamówienia</w:t>
      </w:r>
    </w:p>
    <w:p w:rsidR="001F2193" w:rsidRPr="001F2193" w:rsidRDefault="001F2193" w:rsidP="001F2193">
      <w:pPr>
        <w:spacing w:after="0"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Opis sposobu dokonywania oceny spełniania tego warunku</w:t>
      </w:r>
    </w:p>
    <w:p w:rsidR="001F2193" w:rsidRPr="001F2193" w:rsidRDefault="001F2193" w:rsidP="001F2193">
      <w:pPr>
        <w:numPr>
          <w:ilvl w:val="1"/>
          <w:numId w:val="3"/>
        </w:numPr>
        <w:spacing w:after="0" w:line="300" w:lineRule="atLeast"/>
        <w:ind w:left="900"/>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lastRenderedPageBreak/>
        <w:t>Wykonawca ma obowiązek wskazać osoby, które będą uczestniczyć w wykonywaniu zamówienia, legitymujące się kwalifikacjami zawodowymi, doświadczeniem i wykształceniem odpowiednimi do funkcji, jakie zostaną im powierzone. Wykonawca przedstawi wraz z ofertą jedną osobie spełniającą następujące minimalne wymagania: 1) osoba proponowana do pełnienia funkcji Kierownika budowy - minimalne kwalifikacje zawodowe: uprawnienia budowlane do kierowania robotami budowlanymi w specjalności elektrycznej (w przypadku wspólnego ubiegania się o udzielenie zamówienia przez dwóch lub więcej Wykonawców o udzielenie niniejszego zamówienia, oceniane będzie ich łączny potencjał kadrowy)</w:t>
      </w:r>
    </w:p>
    <w:p w:rsidR="001F2193" w:rsidRPr="001F2193" w:rsidRDefault="001F2193" w:rsidP="001F2193">
      <w:pPr>
        <w:numPr>
          <w:ilvl w:val="0"/>
          <w:numId w:val="3"/>
        </w:numPr>
        <w:spacing w:after="0"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III.3.5) Sytuacja ekonomiczna i finansowa</w:t>
      </w:r>
    </w:p>
    <w:p w:rsidR="001F2193" w:rsidRPr="001F2193" w:rsidRDefault="001F2193" w:rsidP="001F2193">
      <w:pPr>
        <w:spacing w:after="0"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Opis sposobu dokonywania oceny spełniania tego warunku</w:t>
      </w:r>
    </w:p>
    <w:p w:rsidR="001F2193" w:rsidRPr="001F2193" w:rsidRDefault="001F2193" w:rsidP="001F2193">
      <w:pPr>
        <w:numPr>
          <w:ilvl w:val="1"/>
          <w:numId w:val="3"/>
        </w:numPr>
        <w:spacing w:after="0" w:line="300" w:lineRule="atLeast"/>
        <w:ind w:left="900"/>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Zamawiający odstępuje od opisu sposobu spełniania tego warunków. Zamawiający dokona oceny spełnienia tego warunku na podstawie oświadczenia o spełnianiu warunków udziału w postępowaniu, o których mowa w art. 22 ust.1 ustawy PZP. W przypadku Wykonawców wspólnie ubiegających się o udzielenie zamówienia niniejsze Oświadczenie powinno być złożone łącznie.</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1F2193" w:rsidRPr="001F2193" w:rsidRDefault="001F2193" w:rsidP="001F2193">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1F2193" w:rsidRPr="001F2193" w:rsidRDefault="001F2193" w:rsidP="001F2193">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wykaz narzędzi, wyposażenia zakładu i urządzeń technicznych dostępnych wykonawcy usług lub robót budowlanych w celu wykonania zamówienia wraz z informacją o podstawie do dysponowania tymi zasobami;</w:t>
      </w:r>
    </w:p>
    <w:p w:rsidR="001F2193" w:rsidRPr="001F2193" w:rsidRDefault="001F2193" w:rsidP="001F2193">
      <w:pPr>
        <w:numPr>
          <w:ilvl w:val="0"/>
          <w:numId w:val="4"/>
        </w:numPr>
        <w:spacing w:before="100" w:beforeAutospacing="1" w:after="180" w:line="300" w:lineRule="atLeast"/>
        <w:ind w:right="300"/>
        <w:jc w:val="both"/>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1F2193" w:rsidRPr="001F2193" w:rsidRDefault="001F2193" w:rsidP="001F2193">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oświadczenie o braku podstaw do wykluczenia;</w:t>
      </w:r>
    </w:p>
    <w:p w:rsidR="001F2193" w:rsidRPr="001F2193" w:rsidRDefault="001F2193" w:rsidP="001F2193">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F2193" w:rsidRPr="001F2193" w:rsidRDefault="001F2193" w:rsidP="001F2193">
      <w:pPr>
        <w:numPr>
          <w:ilvl w:val="0"/>
          <w:numId w:val="5"/>
        </w:numPr>
        <w:spacing w:before="100" w:beforeAutospacing="1" w:after="180" w:line="300" w:lineRule="atLeast"/>
        <w:ind w:right="300"/>
        <w:jc w:val="both"/>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III.4.4) Dokumenty dotyczące przynależności do tej samej grupy kapitałowej</w:t>
      </w:r>
    </w:p>
    <w:p w:rsidR="001F2193" w:rsidRPr="001F2193" w:rsidRDefault="001F2193" w:rsidP="001F2193">
      <w:pPr>
        <w:numPr>
          <w:ilvl w:val="0"/>
          <w:numId w:val="6"/>
        </w:numPr>
        <w:spacing w:before="100" w:beforeAutospacing="1" w:after="180" w:line="300" w:lineRule="atLeast"/>
        <w:ind w:right="300"/>
        <w:jc w:val="both"/>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1F2193" w:rsidRPr="001F2193" w:rsidRDefault="001F2193" w:rsidP="001F2193">
      <w:pPr>
        <w:spacing w:before="375" w:after="225" w:line="300" w:lineRule="atLeast"/>
        <w:rPr>
          <w:rFonts w:ascii="Arial CE" w:eastAsia="Times New Roman" w:hAnsi="Arial CE" w:cs="Arial CE"/>
          <w:b/>
          <w:bCs/>
          <w:color w:val="000000"/>
          <w:sz w:val="24"/>
          <w:szCs w:val="24"/>
          <w:u w:val="single"/>
          <w:lang w:eastAsia="pl-PL"/>
        </w:rPr>
      </w:pPr>
      <w:r w:rsidRPr="001F2193">
        <w:rPr>
          <w:rFonts w:ascii="Arial CE" w:eastAsia="Times New Roman" w:hAnsi="Arial CE" w:cs="Arial CE"/>
          <w:b/>
          <w:bCs/>
          <w:color w:val="000000"/>
          <w:sz w:val="24"/>
          <w:szCs w:val="24"/>
          <w:u w:val="single"/>
          <w:lang w:eastAsia="pl-PL"/>
        </w:rPr>
        <w:t>SEKCJA IV: PROCEDURA</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IV.1) TRYB UDZIELENIA ZAMÓWIENIA</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IV.1.1) Tryb udzielenia zamówienia:</w:t>
      </w:r>
      <w:r w:rsidRPr="001F2193">
        <w:rPr>
          <w:rFonts w:ascii="Arial CE" w:eastAsia="Times New Roman" w:hAnsi="Arial CE" w:cs="Arial CE"/>
          <w:color w:val="000000"/>
          <w:sz w:val="20"/>
          <w:szCs w:val="20"/>
          <w:lang w:eastAsia="pl-PL"/>
        </w:rPr>
        <w:t> przetarg nieograniczony.</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IV.2) KRYTERIA OCENY OFERT</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IV.2.1) Kryteria oceny ofert: </w:t>
      </w:r>
      <w:r w:rsidRPr="001F2193">
        <w:rPr>
          <w:rFonts w:ascii="Arial CE" w:eastAsia="Times New Roman" w:hAnsi="Arial CE" w:cs="Arial CE"/>
          <w:color w:val="000000"/>
          <w:sz w:val="20"/>
          <w:szCs w:val="20"/>
          <w:lang w:eastAsia="pl-PL"/>
        </w:rPr>
        <w:t>cena oraz inne kryteria związane z przedmiotem zamówienia:</w:t>
      </w:r>
    </w:p>
    <w:p w:rsidR="001F2193" w:rsidRPr="001F2193" w:rsidRDefault="001F2193" w:rsidP="001F2193">
      <w:pPr>
        <w:numPr>
          <w:ilvl w:val="0"/>
          <w:numId w:val="7"/>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1 - Cena - 95</w:t>
      </w:r>
    </w:p>
    <w:p w:rsidR="001F2193" w:rsidRPr="001F2193" w:rsidRDefault="001F2193" w:rsidP="001F2193">
      <w:pPr>
        <w:numPr>
          <w:ilvl w:val="0"/>
          <w:numId w:val="7"/>
        </w:numPr>
        <w:spacing w:before="100" w:beforeAutospacing="1" w:after="100" w:afterAutospacing="1" w:line="300" w:lineRule="atLeast"/>
        <w:ind w:left="450"/>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2 - Oferowany okres gwarancji i rękojmi - 5</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IV.2.2)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1F2193" w:rsidRPr="001F2193" w:rsidTr="001F2193">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F2193" w:rsidRPr="001F2193" w:rsidRDefault="001F2193" w:rsidP="001F2193">
            <w:pPr>
              <w:spacing w:after="0" w:line="240" w:lineRule="auto"/>
              <w:jc w:val="center"/>
              <w:rPr>
                <w:rFonts w:ascii="Times New Roman" w:eastAsia="Times New Roman" w:hAnsi="Times New Roman" w:cs="Times New Roman"/>
                <w:sz w:val="24"/>
                <w:szCs w:val="24"/>
                <w:lang w:eastAsia="pl-PL"/>
              </w:rPr>
            </w:pPr>
            <w:r w:rsidRPr="001F2193">
              <w:rPr>
                <w:rFonts w:ascii="Times New Roman" w:eastAsia="Times New Roman" w:hAnsi="Times New Roman" w:cs="Times New Roman"/>
                <w:b/>
                <w:bCs/>
                <w:sz w:val="24"/>
                <w:szCs w:val="24"/>
                <w:lang w:eastAsia="pl-PL"/>
              </w:rPr>
              <w:t> </w:t>
            </w:r>
          </w:p>
        </w:tc>
        <w:tc>
          <w:tcPr>
            <w:tcW w:w="0" w:type="auto"/>
            <w:vAlign w:val="center"/>
            <w:hideMark/>
          </w:tcPr>
          <w:p w:rsidR="001F2193" w:rsidRPr="001F2193" w:rsidRDefault="001F2193" w:rsidP="001F2193">
            <w:pPr>
              <w:spacing w:after="0" w:line="240" w:lineRule="auto"/>
              <w:rPr>
                <w:rFonts w:ascii="Times New Roman" w:eastAsia="Times New Roman" w:hAnsi="Times New Roman" w:cs="Times New Roman"/>
                <w:sz w:val="24"/>
                <w:szCs w:val="24"/>
                <w:lang w:eastAsia="pl-PL"/>
              </w:rPr>
            </w:pPr>
            <w:r w:rsidRPr="001F2193">
              <w:rPr>
                <w:rFonts w:ascii="Times New Roman" w:eastAsia="Times New Roman" w:hAnsi="Times New Roman" w:cs="Times New Roman"/>
                <w:b/>
                <w:bCs/>
                <w:sz w:val="24"/>
                <w:szCs w:val="24"/>
                <w:lang w:eastAsia="pl-PL"/>
              </w:rPr>
              <w:t>przeprowadzona będzie aukcja elektroniczna,</w:t>
            </w:r>
            <w:r w:rsidRPr="001F2193">
              <w:rPr>
                <w:rFonts w:ascii="Times New Roman" w:eastAsia="Times New Roman" w:hAnsi="Times New Roman" w:cs="Times New Roman"/>
                <w:sz w:val="24"/>
                <w:szCs w:val="24"/>
                <w:lang w:eastAsia="pl-PL"/>
              </w:rPr>
              <w:t> adres strony, na której będzie prowadzona:</w:t>
            </w:r>
          </w:p>
        </w:tc>
      </w:tr>
    </w:tbl>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IV.3) ZMIANA UMOWY</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Dopuszczalne zmiany postanowień umowy oraz określenie warunków zmian</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color w:val="000000"/>
          <w:sz w:val="20"/>
          <w:szCs w:val="20"/>
          <w:lang w:eastAsia="pl-PL"/>
        </w:rPr>
        <w:t xml:space="preserve">1. Jeśli w toku wykonywania dzieła zajdzie konieczność przeprowadzenia prac, które nie były przewidziane w zestawieniu prac planowanych będących podstawą obliczenia wynagrodzenia kosztorysowego zamawiający może dokonać podwyższenia umownego wynagrodzenia. 2. Zwiększenie wynagrodzenia umownego będzie odbywać się poprzez dodanie do kosztorysu ofertowego prac, które są niezbędne do wykonania zamówienia oraz dodanie ich wartości do wartości umownej. 3. Wykonawca nie może żądać podwyższenia wynagrodzenia, jeżeli wykonał prace dodatkowe bez uzyskania zgody zamawiającego. 4. Jeżeli w toku wykonywania dzieła zajdzie konieczność odstąpienia od wykonywania prac, które były przewidziane w zestawieniu prac planowanych będących podstawą obliczenia wynagrodzenia kosztorysowego zamawiający może dokonać zmniejszenia umownego wynagrodzenia. 5. Zmniejszenie wynagrodzenia umownego będzie odbywać się poprzez wykreślenie z kosztorysu ofertowego prac, które nie będą wykonywane i odjęcie ich wartości od wartości umownej. 6. Zmiana obowiązującej stawki VAT. Jeśli zmiana stawki VAT będzie powodować zmianę kosztów wykonania umowy po stronie Wykonawcy, Zamawiający </w:t>
      </w:r>
      <w:r w:rsidRPr="001F2193">
        <w:rPr>
          <w:rFonts w:ascii="Arial CE" w:eastAsia="Times New Roman" w:hAnsi="Arial CE" w:cs="Arial CE"/>
          <w:color w:val="000000"/>
          <w:sz w:val="20"/>
          <w:szCs w:val="20"/>
          <w:lang w:eastAsia="pl-PL"/>
        </w:rPr>
        <w:lastRenderedPageBreak/>
        <w:t xml:space="preserve">dopuszcza możliwość zmiany wynagrodzenia o kwotę równą w kwocie podatku zapłaconego przez Wykonawcę. 7. Zmiana albo rezygnacja z podwykonawcy, przy czym jeżeli zmiana lub rezygnacja dotyczyć będzie podmiotu, na którego zasoby wykonawca powoływał się, na zasadach określonych w art. 26 ust. 2b ustawy </w:t>
      </w:r>
      <w:proofErr w:type="spellStart"/>
      <w:r w:rsidRPr="001F2193">
        <w:rPr>
          <w:rFonts w:ascii="Arial CE" w:eastAsia="Times New Roman" w:hAnsi="Arial CE" w:cs="Arial CE"/>
          <w:color w:val="000000"/>
          <w:sz w:val="20"/>
          <w:szCs w:val="20"/>
          <w:lang w:eastAsia="pl-PL"/>
        </w:rPr>
        <w:t>Pzp</w:t>
      </w:r>
      <w:proofErr w:type="spellEnd"/>
      <w:r w:rsidRPr="001F2193">
        <w:rPr>
          <w:rFonts w:ascii="Arial CE" w:eastAsia="Times New Roman" w:hAnsi="Arial CE" w:cs="Arial CE"/>
          <w:color w:val="000000"/>
          <w:sz w:val="20"/>
          <w:szCs w:val="20"/>
          <w:lang w:eastAsia="pl-PL"/>
        </w:rPr>
        <w:t xml:space="preserve">, w celu wykazania spełnienia warunków udziału w postępowaniu, o których mowa w art. 22 ust. 1 </w:t>
      </w:r>
      <w:proofErr w:type="spellStart"/>
      <w:r w:rsidRPr="001F2193">
        <w:rPr>
          <w:rFonts w:ascii="Arial CE" w:eastAsia="Times New Roman" w:hAnsi="Arial CE" w:cs="Arial CE"/>
          <w:color w:val="000000"/>
          <w:sz w:val="20"/>
          <w:szCs w:val="20"/>
          <w:lang w:eastAsia="pl-PL"/>
        </w:rPr>
        <w:t>Pzp</w:t>
      </w:r>
      <w:proofErr w:type="spellEnd"/>
      <w:r w:rsidRPr="001F2193">
        <w:rPr>
          <w:rFonts w:ascii="Arial CE" w:eastAsia="Times New Roman" w:hAnsi="Arial CE" w:cs="Arial CE"/>
          <w:color w:val="000000"/>
          <w:sz w:val="20"/>
          <w:szCs w:val="20"/>
          <w:lang w:eastAsia="pl-PL"/>
        </w:rPr>
        <w:t>, wykonawca jest obowiązany wykazać zamawiającemu, iż proponowany inny podwykonawca lub wykonawca samodzielnie spełnia w stopniu nie mniejszym niż wymagany w trakcie postępowania o udzielenie zamówienia. 8. Zmiana osób uczestniczących w realizacji zamówienia, w szczególności w przypadkach losowych, których wystąpienie uniemożliwi realizację umowy przez te osoby. Warunkiem zmiany jest przedłożenie przez Wykonawcę dokumentów potwierdzających posiadanie przez te osoby uprawnień w zakresie nie mniejszym niż wymagany w trakcie postępowania o udzielenie zamówienia. 9. Zmiana terminu realizacji zamówienia będzie możliwa w przypadku: a) potwierdzonego protokolarnie wystąpienia robot nieprzewidzianych, których realizacja jest niezbędna do prawidłowego wykonania przedmiotu umowy i będzie miała istotny wpływ na przedłużenie terminu zakończenia robót, o ustalony przez strony czas niezbędny dla jej prawidłowego wykonania b) wystąpienia siły wyższej, jeżeli będzie to niezbędne w celu prawidłowego wykonania umowy i o ustalony przez strony niezbędny dla jej prawidłowego wykonania c) zawieszenia lub zaniechania robót przez Zamawiającego d) wystąpienia warunków atmosferycznych uniemożliwiających prowadzenie prac i dokonywanie odbiorów, każdorazowo udokumentowane i odnotowane w dzienniku budowy. e) przedłużającej się procedury przetargowej. 10. Wszystkie powyższe postanowienia stanowią katalog zmian, na które Zamawiający może wyrazić zgodę. Powyższe zmiany do umowy winny być wprowadzone poprzez zmianę do kontraktu - aneks. Nie stanowią jednocześnie zobowiązania Zamawiającego do wyrażenia takiej zgody. W przypadku każdej zmiany o której mowa powyżej po stronie wnoszącego propozycję zmian leży udokumentowanie powstałej okoliczności.</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IV.4) INFORMACJE ADMINISTRACYJNE</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IV.4.1)</w:t>
      </w:r>
      <w:r w:rsidRPr="001F2193">
        <w:rPr>
          <w:rFonts w:ascii="Arial CE" w:eastAsia="Times New Roman" w:hAnsi="Arial CE" w:cs="Arial CE"/>
          <w:color w:val="000000"/>
          <w:sz w:val="20"/>
          <w:szCs w:val="20"/>
          <w:lang w:eastAsia="pl-PL"/>
        </w:rPr>
        <w:t> </w:t>
      </w:r>
      <w:r w:rsidRPr="001F2193">
        <w:rPr>
          <w:rFonts w:ascii="Arial CE" w:eastAsia="Times New Roman" w:hAnsi="Arial CE" w:cs="Arial CE"/>
          <w:b/>
          <w:bCs/>
          <w:color w:val="000000"/>
          <w:sz w:val="20"/>
          <w:szCs w:val="20"/>
          <w:lang w:eastAsia="pl-PL"/>
        </w:rPr>
        <w:t>Adres strony internetowej, na której jest dostępna specyfikacja istotnych warunków zamówienia:</w:t>
      </w:r>
      <w:r w:rsidRPr="001F2193">
        <w:rPr>
          <w:rFonts w:ascii="Arial CE" w:eastAsia="Times New Roman" w:hAnsi="Arial CE" w:cs="Arial CE"/>
          <w:color w:val="000000"/>
          <w:sz w:val="20"/>
          <w:szCs w:val="20"/>
          <w:lang w:eastAsia="pl-PL"/>
        </w:rPr>
        <w:t> www.malogoszcz.eobip.pl</w:t>
      </w:r>
      <w:r w:rsidRPr="001F2193">
        <w:rPr>
          <w:rFonts w:ascii="Arial CE" w:eastAsia="Times New Roman" w:hAnsi="Arial CE" w:cs="Arial CE"/>
          <w:color w:val="000000"/>
          <w:sz w:val="20"/>
          <w:szCs w:val="20"/>
          <w:lang w:eastAsia="pl-PL"/>
        </w:rPr>
        <w:br/>
      </w:r>
      <w:r w:rsidRPr="001F2193">
        <w:rPr>
          <w:rFonts w:ascii="Arial CE" w:eastAsia="Times New Roman" w:hAnsi="Arial CE" w:cs="Arial CE"/>
          <w:b/>
          <w:bCs/>
          <w:color w:val="000000"/>
          <w:sz w:val="20"/>
          <w:szCs w:val="20"/>
          <w:lang w:eastAsia="pl-PL"/>
        </w:rPr>
        <w:t>Specyfikację istotnych warunków zamówienia można uzyskać pod adresem:</w:t>
      </w:r>
      <w:r w:rsidRPr="001F2193">
        <w:rPr>
          <w:rFonts w:ascii="Arial CE" w:eastAsia="Times New Roman" w:hAnsi="Arial CE" w:cs="Arial CE"/>
          <w:color w:val="000000"/>
          <w:sz w:val="20"/>
          <w:szCs w:val="20"/>
          <w:lang w:eastAsia="pl-PL"/>
        </w:rPr>
        <w:t xml:space="preserve"> Urząd Miasta i Gminy Małogoszcz, ul. </w:t>
      </w:r>
      <w:proofErr w:type="spellStart"/>
      <w:r w:rsidRPr="001F2193">
        <w:rPr>
          <w:rFonts w:ascii="Arial CE" w:eastAsia="Times New Roman" w:hAnsi="Arial CE" w:cs="Arial CE"/>
          <w:color w:val="000000"/>
          <w:sz w:val="20"/>
          <w:szCs w:val="20"/>
          <w:lang w:eastAsia="pl-PL"/>
        </w:rPr>
        <w:t>Jaszowskiego</w:t>
      </w:r>
      <w:proofErr w:type="spellEnd"/>
      <w:r w:rsidRPr="001F2193">
        <w:rPr>
          <w:rFonts w:ascii="Arial CE" w:eastAsia="Times New Roman" w:hAnsi="Arial CE" w:cs="Arial CE"/>
          <w:color w:val="000000"/>
          <w:sz w:val="20"/>
          <w:szCs w:val="20"/>
          <w:lang w:eastAsia="pl-PL"/>
        </w:rPr>
        <w:t xml:space="preserve"> 3A, 28-366 Małogoszcz; pok. nr 30.</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IV.4.4) Termin składania wniosków o dopuszczenie do udziału w postępowaniu lub ofert:</w:t>
      </w:r>
      <w:r w:rsidRPr="001F2193">
        <w:rPr>
          <w:rFonts w:ascii="Arial CE" w:eastAsia="Times New Roman" w:hAnsi="Arial CE" w:cs="Arial CE"/>
          <w:color w:val="000000"/>
          <w:sz w:val="20"/>
          <w:szCs w:val="20"/>
          <w:lang w:eastAsia="pl-PL"/>
        </w:rPr>
        <w:t xml:space="preserve"> 30.10.2015 godzina 10:00, miejsce: Urząd Miasta i Gminy w Małogoszczu, ul. </w:t>
      </w:r>
      <w:proofErr w:type="spellStart"/>
      <w:r w:rsidRPr="001F2193">
        <w:rPr>
          <w:rFonts w:ascii="Arial CE" w:eastAsia="Times New Roman" w:hAnsi="Arial CE" w:cs="Arial CE"/>
          <w:color w:val="000000"/>
          <w:sz w:val="20"/>
          <w:szCs w:val="20"/>
          <w:lang w:eastAsia="pl-PL"/>
        </w:rPr>
        <w:t>Jaszowskiego</w:t>
      </w:r>
      <w:proofErr w:type="spellEnd"/>
      <w:r w:rsidRPr="001F2193">
        <w:rPr>
          <w:rFonts w:ascii="Arial CE" w:eastAsia="Times New Roman" w:hAnsi="Arial CE" w:cs="Arial CE"/>
          <w:color w:val="000000"/>
          <w:sz w:val="20"/>
          <w:szCs w:val="20"/>
          <w:lang w:eastAsia="pl-PL"/>
        </w:rPr>
        <w:t xml:space="preserve"> 3A, 28-366 Małogoszcz; pok. nr 14 - sekretariat.</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IV.4.5) Termin związania ofertą:</w:t>
      </w:r>
      <w:r w:rsidRPr="001F2193">
        <w:rPr>
          <w:rFonts w:ascii="Arial CE" w:eastAsia="Times New Roman" w:hAnsi="Arial CE" w:cs="Arial CE"/>
          <w:color w:val="000000"/>
          <w:sz w:val="20"/>
          <w:szCs w:val="20"/>
          <w:lang w:eastAsia="pl-PL"/>
        </w:rPr>
        <w:t> okres w dniach: 30 (od ostatecznego terminu składania ofert).</w:t>
      </w:r>
    </w:p>
    <w:p w:rsidR="001F2193" w:rsidRPr="001F2193" w:rsidRDefault="001F2193" w:rsidP="001F2193">
      <w:pPr>
        <w:spacing w:after="0" w:line="300" w:lineRule="atLeast"/>
        <w:rPr>
          <w:rFonts w:ascii="Arial CE" w:eastAsia="Times New Roman" w:hAnsi="Arial CE" w:cs="Arial CE"/>
          <w:color w:val="000000"/>
          <w:sz w:val="20"/>
          <w:szCs w:val="20"/>
          <w:lang w:eastAsia="pl-PL"/>
        </w:rPr>
      </w:pPr>
      <w:r w:rsidRPr="001F2193">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F2193">
        <w:rPr>
          <w:rFonts w:ascii="Arial CE" w:eastAsia="Times New Roman" w:hAnsi="Arial CE" w:cs="Arial CE"/>
          <w:color w:val="000000"/>
          <w:sz w:val="20"/>
          <w:szCs w:val="20"/>
          <w:lang w:eastAsia="pl-PL"/>
        </w:rPr>
        <w:t>nie</w:t>
      </w:r>
    </w:p>
    <w:p w:rsidR="00D765BF" w:rsidRDefault="00D765BF">
      <w:bookmarkStart w:id="0" w:name="_GoBack"/>
      <w:bookmarkEnd w:id="0"/>
    </w:p>
    <w:sectPr w:rsidR="00D765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F99"/>
    <w:multiLevelType w:val="multilevel"/>
    <w:tmpl w:val="EE10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D6ECA"/>
    <w:multiLevelType w:val="multilevel"/>
    <w:tmpl w:val="3B7A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90BC5"/>
    <w:multiLevelType w:val="multilevel"/>
    <w:tmpl w:val="8F9E4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7524B"/>
    <w:multiLevelType w:val="multilevel"/>
    <w:tmpl w:val="7E5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F94203"/>
    <w:multiLevelType w:val="multilevel"/>
    <w:tmpl w:val="6EE2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07FD7"/>
    <w:multiLevelType w:val="multilevel"/>
    <w:tmpl w:val="7D72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E158CB"/>
    <w:multiLevelType w:val="multilevel"/>
    <w:tmpl w:val="61E6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93"/>
    <w:rsid w:val="001F2193"/>
    <w:rsid w:val="00D76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DA6C7-FA49-48DA-8E46-4B5F4410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1F21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1F21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1F2193"/>
  </w:style>
  <w:style w:type="paragraph" w:customStyle="1" w:styleId="khtitle">
    <w:name w:val="kh_title"/>
    <w:basedOn w:val="Normalny"/>
    <w:rsid w:val="001F21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F21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2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1960</Words>
  <Characters>11766</Characters>
  <Application>Microsoft Office Word</Application>
  <DocSecurity>0</DocSecurity>
  <Lines>98</Lines>
  <Paragraphs>27</Paragraphs>
  <ScaleCrop>false</ScaleCrop>
  <Company/>
  <LinksUpToDate>false</LinksUpToDate>
  <CharactersWithSpaces>13699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 Małogoszcz</dc:creator>
  <cp:keywords/>
  <dc:description/>
  <cp:lastModifiedBy>UMIG Małogoszcz</cp:lastModifiedBy>
  <cp:revision>1</cp:revision>
  <dcterms:created xsi:type="dcterms:W3CDTF">2015-10-14T07:09:00Z</dcterms:created>
  <dcterms:modified xsi:type="dcterms:W3CDTF">2015-10-14T07:09:00Z</dcterms:modified>
</cp:coreProperties>
</file>