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4C" w:rsidRDefault="00CF1185" w:rsidP="00CF1185">
      <w:pPr>
        <w:pStyle w:val="Styl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Małogoszcz</w:t>
      </w:r>
      <w:r w:rsidR="00EE094C">
        <w:rPr>
          <w:rFonts w:cs="Arial"/>
          <w:bCs/>
          <w:szCs w:val="24"/>
        </w:rPr>
        <w:t>, dn</w:t>
      </w:r>
      <w:r>
        <w:rPr>
          <w:rFonts w:cs="Arial"/>
          <w:bCs/>
          <w:szCs w:val="24"/>
        </w:rPr>
        <w:t>ia 08.04.2019 r.</w:t>
      </w:r>
    </w:p>
    <w:p w:rsidR="00CF1185" w:rsidRDefault="00CF1185" w:rsidP="00CF1185">
      <w:pPr>
        <w:pStyle w:val="Styl1"/>
        <w:rPr>
          <w:rFonts w:cs="Arial"/>
          <w:szCs w:val="24"/>
        </w:rPr>
      </w:pPr>
    </w:p>
    <w:p w:rsidR="00EE094C" w:rsidRDefault="00EE094C" w:rsidP="00EE094C">
      <w:pPr>
        <w:pStyle w:val="Styl1"/>
        <w:jc w:val="center"/>
        <w:rPr>
          <w:rFonts w:cs="Arial"/>
          <w:bCs/>
          <w:szCs w:val="24"/>
          <w:u w:val="single"/>
        </w:rPr>
      </w:pPr>
    </w:p>
    <w:p w:rsidR="00EE094C" w:rsidRDefault="00EE094C" w:rsidP="00EE094C">
      <w:pPr>
        <w:pStyle w:val="Styl1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SZCZEGÓŁOWY OPIS PRZEDMIOTU ZAMÓWIENIA</w:t>
      </w:r>
    </w:p>
    <w:p w:rsidR="00EE094C" w:rsidRDefault="00EE094C" w:rsidP="00EE094C">
      <w:pPr>
        <w:pStyle w:val="Styl1"/>
        <w:jc w:val="center"/>
        <w:rPr>
          <w:rFonts w:cs="Arial"/>
          <w:bCs/>
          <w:szCs w:val="24"/>
          <w:u w:val="single"/>
        </w:rPr>
      </w:pPr>
    </w:p>
    <w:p w:rsidR="00EE094C" w:rsidRDefault="00EE094C" w:rsidP="00EE094C">
      <w:pPr>
        <w:pStyle w:val="Styl1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pn.</w:t>
      </w:r>
    </w:p>
    <w:p w:rsidR="00EE094C" w:rsidRDefault="00EE094C" w:rsidP="00EE094C">
      <w:pPr>
        <w:pStyle w:val="Styl1"/>
        <w:jc w:val="left"/>
        <w:rPr>
          <w:rFonts w:cs="Arial"/>
          <w:bCs/>
          <w:szCs w:val="24"/>
        </w:rPr>
      </w:pPr>
    </w:p>
    <w:p w:rsidR="00EE094C" w:rsidRDefault="00EE094C" w:rsidP="00EE0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</w:rPr>
        <w:t xml:space="preserve">Wykonanie Opinii geotechnicznej dla działki pod planowaną budowę siedziby </w:t>
      </w:r>
      <w:r w:rsidR="00F82849">
        <w:rPr>
          <w:rFonts w:ascii="Arial" w:hAnsi="Arial" w:cs="Arial"/>
          <w:b/>
          <w:bCs/>
        </w:rPr>
        <w:t>Posterunku Policji</w:t>
      </w:r>
      <w:r>
        <w:rPr>
          <w:rFonts w:ascii="Arial" w:hAnsi="Arial" w:cs="Arial"/>
          <w:b/>
          <w:bCs/>
        </w:rPr>
        <w:t xml:space="preserve"> w 28-3</w:t>
      </w:r>
      <w:r w:rsidR="00F82849">
        <w:rPr>
          <w:rFonts w:ascii="Arial" w:hAnsi="Arial" w:cs="Arial"/>
          <w:b/>
          <w:bCs/>
        </w:rPr>
        <w:t>66</w:t>
      </w:r>
      <w:r>
        <w:rPr>
          <w:rFonts w:ascii="Arial" w:hAnsi="Arial" w:cs="Arial"/>
          <w:b/>
          <w:bCs/>
        </w:rPr>
        <w:t xml:space="preserve"> </w:t>
      </w:r>
      <w:r w:rsidR="00F82849">
        <w:rPr>
          <w:rFonts w:ascii="Arial" w:hAnsi="Arial" w:cs="Arial"/>
          <w:b/>
          <w:bCs/>
        </w:rPr>
        <w:t>Małogoszcz</w:t>
      </w:r>
      <w:r>
        <w:rPr>
          <w:rFonts w:ascii="Arial" w:hAnsi="Arial" w:cs="Arial"/>
          <w:b/>
          <w:bCs/>
        </w:rPr>
        <w:t xml:space="preserve">, ul </w:t>
      </w:r>
      <w:proofErr w:type="spellStart"/>
      <w:r w:rsidR="00F82849">
        <w:rPr>
          <w:rFonts w:ascii="Arial" w:hAnsi="Arial" w:cs="Arial"/>
          <w:b/>
          <w:bCs/>
        </w:rPr>
        <w:t>Jaszowskiego</w:t>
      </w:r>
      <w:proofErr w:type="spellEnd"/>
      <w:r w:rsidR="00F82849">
        <w:rPr>
          <w:rFonts w:ascii="Arial" w:hAnsi="Arial" w:cs="Arial"/>
          <w:b/>
          <w:bCs/>
        </w:rPr>
        <w:t xml:space="preserve"> nr 3, obok </w:t>
      </w:r>
      <w:proofErr w:type="spellStart"/>
      <w:r w:rsidR="00F82849">
        <w:rPr>
          <w:rFonts w:ascii="Arial" w:hAnsi="Arial" w:cs="Arial"/>
          <w:b/>
          <w:bCs/>
        </w:rPr>
        <w:t>Cmentarnej</w:t>
      </w:r>
      <w:r>
        <w:rPr>
          <w:rFonts w:ascii="Arial" w:hAnsi="Arial" w:cs="Arial"/>
          <w:b/>
        </w:rPr>
        <w:t>ʼʼ</w:t>
      </w:r>
      <w:proofErr w:type="spellEnd"/>
      <w:r>
        <w:rPr>
          <w:rFonts w:ascii="Arial" w:hAnsi="Arial" w:cs="Arial"/>
          <w:b/>
        </w:rPr>
        <w:t>.</w:t>
      </w:r>
    </w:p>
    <w:p w:rsidR="00EE094C" w:rsidRDefault="00EE094C" w:rsidP="00EE094C">
      <w:pPr>
        <w:ind w:firstLine="284"/>
        <w:jc w:val="both"/>
        <w:rPr>
          <w:rFonts w:ascii="Arial" w:hAnsi="Arial" w:cs="Arial"/>
          <w:color w:val="FF0000"/>
        </w:rPr>
      </w:pPr>
    </w:p>
    <w:p w:rsidR="00EE094C" w:rsidRDefault="00EE094C" w:rsidP="00EE094C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zamówienia </w:t>
      </w:r>
    </w:p>
    <w:p w:rsidR="00EE094C" w:rsidRDefault="00EE094C" w:rsidP="00EE094C">
      <w:pPr>
        <w:ind w:left="709"/>
        <w:jc w:val="both"/>
        <w:rPr>
          <w:rFonts w:ascii="Arial" w:hAnsi="Arial" w:cs="Arial"/>
          <w:b/>
        </w:rPr>
      </w:pPr>
    </w:p>
    <w:p w:rsidR="00EE094C" w:rsidRDefault="00EE094C" w:rsidP="00EE094C">
      <w:pPr>
        <w:autoSpaceDE w:val="0"/>
        <w:autoSpaceDN w:val="0"/>
        <w:adjustRightInd w:val="0"/>
        <w:ind w:left="709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opracowanie: </w:t>
      </w:r>
    </w:p>
    <w:p w:rsidR="00EE094C" w:rsidRDefault="00EE094C" w:rsidP="00EE094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Opinii geotechnicznej jw.  </w:t>
      </w:r>
    </w:p>
    <w:p w:rsidR="00EE094C" w:rsidRDefault="00EE094C" w:rsidP="00EE094C">
      <w:pPr>
        <w:jc w:val="both"/>
        <w:rPr>
          <w:rFonts w:ascii="Arial" w:hAnsi="Arial" w:cs="Arial"/>
        </w:rPr>
      </w:pPr>
    </w:p>
    <w:p w:rsidR="00EE094C" w:rsidRDefault="00EE094C" w:rsidP="00EE09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Kod CPV – kod i nazwa</w:t>
      </w:r>
    </w:p>
    <w:p w:rsidR="00EE094C" w:rsidRDefault="00EE094C" w:rsidP="00EE094C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71.35.20.00.-0 – Usługi badania podłoża  </w:t>
      </w:r>
    </w:p>
    <w:p w:rsidR="00EE094C" w:rsidRDefault="00EE094C" w:rsidP="00EE094C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71.33.20.00.-4 – Geotechniczne usługi inżynieryjne</w:t>
      </w:r>
    </w:p>
    <w:p w:rsidR="00EE094C" w:rsidRDefault="00EE094C" w:rsidP="00EE094C">
      <w:pPr>
        <w:ind w:left="709"/>
        <w:jc w:val="both"/>
        <w:rPr>
          <w:rFonts w:ascii="Arial" w:hAnsi="Arial" w:cs="Arial"/>
        </w:rPr>
      </w:pPr>
    </w:p>
    <w:p w:rsidR="00EE094C" w:rsidRDefault="00EE094C" w:rsidP="00EE094C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przedmiotu zamówienia</w:t>
      </w:r>
    </w:p>
    <w:p w:rsidR="00EE094C" w:rsidRDefault="00EE094C" w:rsidP="00EE094C">
      <w:pPr>
        <w:ind w:left="709"/>
        <w:jc w:val="both"/>
        <w:rPr>
          <w:rFonts w:ascii="Arial" w:hAnsi="Arial" w:cs="Arial"/>
          <w:b/>
        </w:rPr>
      </w:pPr>
    </w:p>
    <w:p w:rsidR="00EE094C" w:rsidRDefault="00EE094C" w:rsidP="00EE094C">
      <w:pPr>
        <w:pStyle w:val="NormalnyWeb"/>
        <w:spacing w:before="0" w:after="0" w:line="320" w:lineRule="exact"/>
        <w:jc w:val="center"/>
        <w:rPr>
          <w:rFonts w:ascii="Arial" w:eastAsia="Gulim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Gulim" w:hAnsi="Arial" w:cs="Arial"/>
          <w:b/>
          <w:bCs/>
          <w:color w:val="000000"/>
          <w:sz w:val="20"/>
          <w:szCs w:val="20"/>
          <w:u w:val="single"/>
        </w:rPr>
        <w:t>PRZEDMIOT ZAMÓWIENIA:</w:t>
      </w:r>
    </w:p>
    <w:p w:rsidR="00EE094C" w:rsidRDefault="00EE094C" w:rsidP="00EE094C">
      <w:pPr>
        <w:pStyle w:val="NormalnyWeb"/>
        <w:spacing w:before="0" w:after="0" w:line="320" w:lineRule="exact"/>
        <w:jc w:val="both"/>
        <w:rPr>
          <w:rFonts w:ascii="Arial" w:eastAsia="Gulim" w:hAnsi="Arial" w:cs="Arial"/>
          <w:b/>
          <w:bCs/>
          <w:color w:val="000000"/>
          <w:sz w:val="20"/>
          <w:szCs w:val="20"/>
          <w:u w:val="single"/>
        </w:rPr>
      </w:pPr>
    </w:p>
    <w:p w:rsidR="00EE094C" w:rsidRDefault="00EE094C" w:rsidP="00EE094C">
      <w:pPr>
        <w:pStyle w:val="NormalnyWeb"/>
        <w:spacing w:before="0" w:after="0" w:line="360" w:lineRule="exact"/>
        <w:ind w:firstLine="708"/>
        <w:jc w:val="both"/>
        <w:rPr>
          <w:rFonts w:ascii="Arial" w:eastAsia="Gulim" w:hAnsi="Arial" w:cs="Arial"/>
          <w:color w:val="000000"/>
        </w:rPr>
      </w:pPr>
      <w:r>
        <w:rPr>
          <w:rFonts w:ascii="Arial" w:eastAsia="Gulim" w:hAnsi="Arial" w:cs="Arial"/>
          <w:color w:val="000000"/>
        </w:rPr>
        <w:t xml:space="preserve">Sporządzenie </w:t>
      </w:r>
      <w:r>
        <w:rPr>
          <w:rFonts w:ascii="Arial" w:eastAsia="Gulim" w:hAnsi="Arial" w:cs="Arial"/>
          <w:b/>
          <w:bCs/>
          <w:color w:val="000000"/>
        </w:rPr>
        <w:t>Opinii geotechnicznej</w:t>
      </w:r>
      <w:r>
        <w:rPr>
          <w:rFonts w:ascii="Arial" w:eastAsia="Gulim" w:hAnsi="Arial" w:cs="Arial"/>
          <w:color w:val="000000"/>
        </w:rPr>
        <w:t xml:space="preserve"> zgodnie z Rozporządzeniem Ministra Transportu, Budownictwa i </w:t>
      </w:r>
      <w:r>
        <w:rPr>
          <w:rFonts w:ascii="Arial" w:eastAsia="Gulim" w:hAnsi="Arial" w:cs="Arial"/>
        </w:rPr>
        <w:t xml:space="preserve">Gospodarki Morskiej z dnia 25 kwietnia 2012 r., </w:t>
      </w:r>
      <w:r>
        <w:rPr>
          <w:rFonts w:ascii="Arial" w:eastAsia="Gulim" w:hAnsi="Arial" w:cs="Arial"/>
          <w:i/>
          <w:iCs/>
        </w:rPr>
        <w:t>w sprawie ustalania geotechnicznych warunków posadowienia obiektów budowlanych</w:t>
      </w:r>
      <w:r>
        <w:rPr>
          <w:rFonts w:ascii="Arial" w:eastAsia="Gulim" w:hAnsi="Arial" w:cs="Arial"/>
        </w:rPr>
        <w:t xml:space="preserve"> (Dz.U. nr 81 poz.463), wskazując kategorię geotechniczną, określić warunki gruntowe – rodzaj gruntów, wskazać grunt nośny i jego usytuowanie na głębokości, wskazać poziom wód gruntowych i ewentualny ich wpływ na posadowienie budynku i wykonywane prace ziemne i budowlane, określić przydatność gruntów - terenu na potrzeby planowanej inwestycji. Opracować wnioski i zalecenia wynikające z wykonywanych odwiertów i badań pod kątem posadowienia budynku.</w:t>
      </w:r>
      <w:r>
        <w:rPr>
          <w:rFonts w:ascii="Arial" w:eastAsia="Gulim" w:hAnsi="Arial" w:cs="Arial"/>
          <w:color w:val="000000"/>
        </w:rPr>
        <w:t xml:space="preserve">    </w:t>
      </w:r>
      <w:r>
        <w:rPr>
          <w:rFonts w:ascii="Arial" w:eastAsia="Gulim" w:hAnsi="Arial" w:cs="Arial"/>
          <w:color w:val="000000"/>
          <w:u w:val="single"/>
        </w:rPr>
        <w:t xml:space="preserve">  </w:t>
      </w:r>
      <w:r>
        <w:rPr>
          <w:rFonts w:ascii="Arial" w:eastAsia="Gulim" w:hAnsi="Arial" w:cs="Arial"/>
          <w:color w:val="000000"/>
        </w:rPr>
        <w:t xml:space="preserve">  </w:t>
      </w:r>
    </w:p>
    <w:p w:rsidR="00EE094C" w:rsidRDefault="00EE094C" w:rsidP="00EE094C">
      <w:pPr>
        <w:pStyle w:val="NormalnyWeb"/>
        <w:spacing w:before="0" w:after="0" w:line="360" w:lineRule="exact"/>
        <w:ind w:firstLine="708"/>
        <w:jc w:val="both"/>
      </w:pPr>
      <w:r>
        <w:rPr>
          <w:rFonts w:ascii="Arial" w:eastAsia="Gulim" w:hAnsi="Arial" w:cs="Arial"/>
          <w:color w:val="000000"/>
        </w:rPr>
        <w:t xml:space="preserve">Planowana inwestycja tj. budowa nowej siedziby </w:t>
      </w:r>
      <w:r w:rsidR="00465DA4">
        <w:rPr>
          <w:rFonts w:ascii="Arial" w:eastAsia="Gulim" w:hAnsi="Arial" w:cs="Arial"/>
          <w:color w:val="000000"/>
        </w:rPr>
        <w:t>Posterunku</w:t>
      </w:r>
      <w:r>
        <w:rPr>
          <w:rFonts w:ascii="Arial" w:eastAsia="Gulim" w:hAnsi="Arial" w:cs="Arial"/>
          <w:color w:val="000000"/>
        </w:rPr>
        <w:t xml:space="preserve"> Policji w 28-3</w:t>
      </w:r>
      <w:r w:rsidR="00465DA4">
        <w:rPr>
          <w:rFonts w:ascii="Arial" w:eastAsia="Gulim" w:hAnsi="Arial" w:cs="Arial"/>
          <w:color w:val="000000"/>
        </w:rPr>
        <w:t>66</w:t>
      </w:r>
      <w:r>
        <w:rPr>
          <w:rFonts w:ascii="Arial" w:eastAsia="Gulim" w:hAnsi="Arial" w:cs="Arial"/>
          <w:color w:val="000000"/>
        </w:rPr>
        <w:t xml:space="preserve"> </w:t>
      </w:r>
      <w:r w:rsidR="00465DA4">
        <w:rPr>
          <w:rFonts w:ascii="Arial" w:eastAsia="Gulim" w:hAnsi="Arial" w:cs="Arial"/>
          <w:color w:val="000000"/>
        </w:rPr>
        <w:t>Małogoszcz</w:t>
      </w:r>
      <w:r>
        <w:rPr>
          <w:rFonts w:ascii="Arial" w:eastAsia="Gulim" w:hAnsi="Arial" w:cs="Arial"/>
          <w:color w:val="000000"/>
        </w:rPr>
        <w:t xml:space="preserve">, </w:t>
      </w:r>
      <w:r w:rsidR="00465DA4">
        <w:rPr>
          <w:rFonts w:ascii="Arial" w:eastAsia="Gulim" w:hAnsi="Arial" w:cs="Arial"/>
          <w:color w:val="000000"/>
        </w:rPr>
        <w:t xml:space="preserve">z wjazdem od </w:t>
      </w:r>
      <w:r>
        <w:rPr>
          <w:rFonts w:ascii="Arial" w:eastAsia="Gulim" w:hAnsi="Arial" w:cs="Arial"/>
          <w:color w:val="000000"/>
        </w:rPr>
        <w:t xml:space="preserve">ul. </w:t>
      </w:r>
      <w:proofErr w:type="spellStart"/>
      <w:r w:rsidR="00465DA4">
        <w:rPr>
          <w:rFonts w:ascii="Arial" w:eastAsia="Gulim" w:hAnsi="Arial" w:cs="Arial"/>
          <w:color w:val="000000"/>
        </w:rPr>
        <w:t>Jaszowskiego</w:t>
      </w:r>
      <w:proofErr w:type="spellEnd"/>
      <w:r w:rsidR="00465DA4">
        <w:rPr>
          <w:rFonts w:ascii="Arial" w:eastAsia="Gulim" w:hAnsi="Arial" w:cs="Arial"/>
          <w:color w:val="000000"/>
        </w:rPr>
        <w:t xml:space="preserve"> </w:t>
      </w:r>
      <w:r>
        <w:rPr>
          <w:rFonts w:ascii="Arial" w:eastAsia="Gulim" w:hAnsi="Arial" w:cs="Arial"/>
          <w:color w:val="000000"/>
        </w:rPr>
        <w:t xml:space="preserve">  przewidziana jest na</w:t>
      </w:r>
      <w:r>
        <w:rPr>
          <w:rFonts w:ascii="Arial" w:eastAsia="Gulim" w:hAnsi="Arial" w:cs="Arial"/>
          <w:color w:val="000000"/>
          <w:lang w:eastAsia="en-US"/>
        </w:rPr>
        <w:t xml:space="preserve"> działkach </w:t>
      </w:r>
      <w:r>
        <w:rPr>
          <w:rFonts w:ascii="Arial" w:eastAsia="Gulim" w:hAnsi="Arial" w:cs="Arial"/>
          <w:b/>
          <w:bCs/>
          <w:color w:val="000000"/>
          <w:lang w:eastAsia="en-US"/>
        </w:rPr>
        <w:t xml:space="preserve">nr ew. </w:t>
      </w:r>
      <w:r w:rsidR="00465DA4">
        <w:rPr>
          <w:rFonts w:ascii="Arial" w:eastAsia="Gulim" w:hAnsi="Arial" w:cs="Arial"/>
          <w:b/>
          <w:bCs/>
          <w:color w:val="000000"/>
          <w:lang w:eastAsia="en-US"/>
        </w:rPr>
        <w:t>1695 obręb Ma</w:t>
      </w:r>
      <w:r w:rsidR="001261D0">
        <w:rPr>
          <w:rFonts w:ascii="Arial" w:eastAsia="Gulim" w:hAnsi="Arial" w:cs="Arial"/>
          <w:b/>
          <w:bCs/>
          <w:color w:val="000000"/>
          <w:lang w:eastAsia="en-US"/>
        </w:rPr>
        <w:t>ł</w:t>
      </w:r>
      <w:r w:rsidR="00465DA4">
        <w:rPr>
          <w:rFonts w:ascii="Arial" w:eastAsia="Gulim" w:hAnsi="Arial" w:cs="Arial"/>
          <w:b/>
          <w:bCs/>
          <w:color w:val="000000"/>
          <w:lang w:eastAsia="en-US"/>
        </w:rPr>
        <w:t>ogoszcz 1 po wydzieleniu jak w załączniku z wyrysu mapy</w:t>
      </w:r>
      <w:r>
        <w:rPr>
          <w:rFonts w:ascii="Arial" w:eastAsia="Gulim" w:hAnsi="Arial" w:cs="Arial"/>
          <w:color w:val="000000"/>
          <w:lang w:eastAsia="en-US"/>
        </w:rPr>
        <w:t xml:space="preserve">. Lokalizacja przedmiotowej działki o powierzchni ok. </w:t>
      </w:r>
      <w:r w:rsidR="005200CE">
        <w:rPr>
          <w:rFonts w:ascii="Arial" w:eastAsia="Gulim" w:hAnsi="Arial" w:cs="Arial"/>
          <w:color w:val="000000"/>
          <w:lang w:eastAsia="en-US"/>
        </w:rPr>
        <w:t>2880</w:t>
      </w:r>
      <w:r>
        <w:rPr>
          <w:rFonts w:ascii="Arial" w:eastAsia="Gulim" w:hAnsi="Arial" w:cs="Arial"/>
          <w:color w:val="000000"/>
          <w:lang w:eastAsia="en-US"/>
        </w:rPr>
        <w:t xml:space="preserve"> m2 przedstawiona jest na mapie -  </w:t>
      </w:r>
      <w:r w:rsidR="007C722B">
        <w:rPr>
          <w:rFonts w:ascii="Arial" w:eastAsia="Gulim" w:hAnsi="Arial" w:cs="Arial"/>
          <w:color w:val="000000"/>
          <w:lang w:eastAsia="en-US"/>
        </w:rPr>
        <w:t>w załączeniu</w:t>
      </w:r>
      <w:r>
        <w:rPr>
          <w:rFonts w:ascii="Arial" w:eastAsia="Gulim" w:hAnsi="Arial" w:cs="Arial"/>
          <w:b/>
          <w:bCs/>
          <w:color w:val="000000"/>
          <w:lang w:eastAsia="en-US"/>
        </w:rPr>
        <w:t>.</w:t>
      </w:r>
    </w:p>
    <w:p w:rsidR="00EE094C" w:rsidRDefault="00EE094C" w:rsidP="00EE094C">
      <w:pPr>
        <w:pStyle w:val="NormalnyWeb"/>
        <w:spacing w:before="0" w:after="0" w:line="360" w:lineRule="exact"/>
        <w:ind w:firstLine="708"/>
        <w:jc w:val="both"/>
      </w:pPr>
    </w:p>
    <w:p w:rsidR="00EE094C" w:rsidRDefault="00EE094C" w:rsidP="00EE094C">
      <w:pPr>
        <w:pStyle w:val="NormalnyWeb"/>
        <w:spacing w:before="0" w:after="0" w:line="360" w:lineRule="exact"/>
        <w:ind w:firstLine="708"/>
        <w:jc w:val="both"/>
      </w:pPr>
      <w:r>
        <w:rPr>
          <w:rFonts w:ascii="Arial" w:eastAsia="Arial" w:hAnsi="Arial" w:cs="Arial"/>
          <w:color w:val="000000"/>
          <w:lang w:eastAsia="en-US"/>
        </w:rPr>
        <w:t xml:space="preserve"> </w:t>
      </w:r>
      <w:r>
        <w:rPr>
          <w:rFonts w:ascii="Arial" w:eastAsia="Gulim" w:hAnsi="Arial" w:cs="Arial"/>
          <w:color w:val="000000"/>
          <w:u w:val="single"/>
          <w:lang w:eastAsia="en-US"/>
        </w:rPr>
        <w:t xml:space="preserve">Obiekty budowlane przewidziane do budowy na terenie działki (z uwzględnieniem wytycznych </w:t>
      </w:r>
      <w:r w:rsidR="002A7888">
        <w:rPr>
          <w:rFonts w:ascii="Arial" w:eastAsia="Gulim" w:hAnsi="Arial" w:cs="Arial"/>
          <w:color w:val="000000"/>
          <w:u w:val="single"/>
          <w:lang w:eastAsia="en-US"/>
        </w:rPr>
        <w:t>w</w:t>
      </w:r>
      <w:r>
        <w:rPr>
          <w:rFonts w:ascii="Arial" w:eastAsia="Gulim" w:hAnsi="Arial" w:cs="Arial"/>
          <w:color w:val="000000"/>
          <w:u w:val="single"/>
          <w:lang w:eastAsia="en-US"/>
        </w:rPr>
        <w:t xml:space="preserve"> Miejscowym Plan</w:t>
      </w:r>
      <w:r w:rsidR="002A7888">
        <w:rPr>
          <w:rFonts w:ascii="Arial" w:eastAsia="Gulim" w:hAnsi="Arial" w:cs="Arial"/>
          <w:color w:val="000000"/>
          <w:u w:val="single"/>
          <w:lang w:eastAsia="en-US"/>
        </w:rPr>
        <w:t xml:space="preserve">ie </w:t>
      </w:r>
      <w:r>
        <w:rPr>
          <w:rFonts w:ascii="Arial" w:eastAsia="Gulim" w:hAnsi="Arial" w:cs="Arial"/>
          <w:color w:val="000000"/>
          <w:u w:val="single"/>
          <w:lang w:eastAsia="en-US"/>
        </w:rPr>
        <w:t>Zagospodarowania Terenu)</w:t>
      </w:r>
    </w:p>
    <w:p w:rsidR="00EE094C" w:rsidRDefault="00EE094C" w:rsidP="00EE094C">
      <w:pPr>
        <w:pStyle w:val="NormalnyWeb"/>
        <w:numPr>
          <w:ilvl w:val="0"/>
          <w:numId w:val="2"/>
        </w:numPr>
        <w:tabs>
          <w:tab w:val="left" w:pos="225"/>
        </w:tabs>
        <w:spacing w:before="0" w:after="0" w:line="360" w:lineRule="exact"/>
        <w:ind w:left="340" w:hanging="397"/>
        <w:jc w:val="both"/>
        <w:rPr>
          <w:rFonts w:ascii="Arial" w:eastAsia="Gulim" w:hAnsi="Arial" w:cs="Arial"/>
          <w:color w:val="000000"/>
          <w:lang w:eastAsia="en-US"/>
        </w:rPr>
      </w:pPr>
      <w:r>
        <w:rPr>
          <w:rFonts w:ascii="Arial" w:eastAsia="Gulim" w:hAnsi="Arial" w:cs="Arial"/>
          <w:color w:val="000000"/>
          <w:lang w:eastAsia="en-US"/>
        </w:rPr>
        <w:t xml:space="preserve">budynek </w:t>
      </w:r>
      <w:r w:rsidR="003005E5">
        <w:rPr>
          <w:rFonts w:ascii="Arial" w:eastAsia="Gulim" w:hAnsi="Arial" w:cs="Arial"/>
          <w:color w:val="000000"/>
          <w:lang w:eastAsia="en-US"/>
        </w:rPr>
        <w:t>Posterunku</w:t>
      </w:r>
      <w:r>
        <w:rPr>
          <w:rFonts w:ascii="Arial" w:eastAsia="Gulim" w:hAnsi="Arial" w:cs="Arial"/>
          <w:color w:val="000000"/>
          <w:lang w:eastAsia="en-US"/>
        </w:rPr>
        <w:t xml:space="preserve"> Policji w </w:t>
      </w:r>
      <w:r w:rsidR="002D4507">
        <w:rPr>
          <w:rFonts w:ascii="Arial" w:eastAsia="Gulim" w:hAnsi="Arial" w:cs="Arial"/>
          <w:color w:val="000000"/>
          <w:lang w:eastAsia="en-US"/>
        </w:rPr>
        <w:t>Małogoszcz</w:t>
      </w:r>
      <w:r>
        <w:rPr>
          <w:rFonts w:ascii="Arial" w:eastAsia="Gulim" w:hAnsi="Arial" w:cs="Arial"/>
          <w:color w:val="000000"/>
          <w:lang w:eastAsia="en-US"/>
        </w:rPr>
        <w:t xml:space="preserve"> – </w:t>
      </w:r>
      <w:r w:rsidR="002D4507">
        <w:rPr>
          <w:rFonts w:ascii="Arial" w:eastAsia="Gulim" w:hAnsi="Arial" w:cs="Arial"/>
          <w:color w:val="000000"/>
          <w:lang w:eastAsia="en-US"/>
        </w:rPr>
        <w:t>jednokon</w:t>
      </w:r>
      <w:r>
        <w:rPr>
          <w:rFonts w:ascii="Arial" w:eastAsia="Gulim" w:hAnsi="Arial" w:cs="Arial"/>
          <w:color w:val="000000"/>
          <w:lang w:eastAsia="en-US"/>
        </w:rPr>
        <w:t xml:space="preserve">dygnacyjny z ewentualnym poddaszem, pow. zabudowy – ok. </w:t>
      </w:r>
      <w:r w:rsidR="002D4507">
        <w:rPr>
          <w:rFonts w:ascii="Arial" w:eastAsia="Gulim" w:hAnsi="Arial" w:cs="Arial"/>
          <w:color w:val="000000"/>
          <w:lang w:eastAsia="en-US"/>
        </w:rPr>
        <w:t>40x15=4</w:t>
      </w:r>
      <w:r>
        <w:rPr>
          <w:rFonts w:ascii="Arial" w:eastAsia="Gulim" w:hAnsi="Arial" w:cs="Arial"/>
          <w:color w:val="000000"/>
          <w:lang w:eastAsia="en-US"/>
        </w:rPr>
        <w:t>50 m</w:t>
      </w:r>
      <w:r>
        <w:rPr>
          <w:rFonts w:ascii="Arial" w:eastAsia="Gulim" w:hAnsi="Arial" w:cs="Arial"/>
          <w:color w:val="000000"/>
          <w:vertAlign w:val="superscript"/>
          <w:lang w:eastAsia="en-US"/>
        </w:rPr>
        <w:t>2</w:t>
      </w:r>
      <w:r>
        <w:rPr>
          <w:rFonts w:ascii="Arial" w:eastAsia="Gulim" w:hAnsi="Arial" w:cs="Arial"/>
          <w:color w:val="000000"/>
          <w:lang w:eastAsia="en-US"/>
        </w:rPr>
        <w:t xml:space="preserve">  - </w:t>
      </w:r>
      <w:r w:rsidR="003005E5">
        <w:rPr>
          <w:rFonts w:ascii="Arial" w:eastAsia="Gulim" w:hAnsi="Arial" w:cs="Arial"/>
          <w:color w:val="000000"/>
          <w:lang w:eastAsia="en-US"/>
        </w:rPr>
        <w:t xml:space="preserve">budowany </w:t>
      </w:r>
      <w:r>
        <w:rPr>
          <w:rFonts w:ascii="Arial" w:eastAsia="Gulim" w:hAnsi="Arial" w:cs="Arial"/>
          <w:color w:val="000000"/>
          <w:lang w:eastAsia="en-US"/>
        </w:rPr>
        <w:t>w technologii tradycyjnej,</w:t>
      </w:r>
    </w:p>
    <w:p w:rsidR="00EE094C" w:rsidRDefault="00EE094C" w:rsidP="00EE094C">
      <w:pPr>
        <w:pStyle w:val="NormalnyWeb"/>
        <w:numPr>
          <w:ilvl w:val="0"/>
          <w:numId w:val="2"/>
        </w:numPr>
        <w:tabs>
          <w:tab w:val="left" w:pos="225"/>
        </w:tabs>
        <w:spacing w:before="0" w:after="0" w:line="360" w:lineRule="exact"/>
        <w:ind w:left="737" w:hanging="794"/>
        <w:jc w:val="both"/>
        <w:rPr>
          <w:rFonts w:ascii="Arial" w:eastAsia="Gulim" w:hAnsi="Arial" w:cs="Arial"/>
          <w:color w:val="000000"/>
          <w:lang w:eastAsia="en-US"/>
        </w:rPr>
      </w:pPr>
      <w:r>
        <w:rPr>
          <w:rFonts w:ascii="Arial" w:eastAsia="Gulim" w:hAnsi="Arial" w:cs="Arial"/>
          <w:color w:val="000000"/>
          <w:lang w:eastAsia="en-US"/>
        </w:rPr>
        <w:t xml:space="preserve">budynek garażowy </w:t>
      </w:r>
      <w:r w:rsidR="002D4507">
        <w:rPr>
          <w:rFonts w:ascii="Arial" w:eastAsia="Gulim" w:hAnsi="Arial" w:cs="Arial"/>
          <w:color w:val="000000"/>
          <w:lang w:eastAsia="en-US"/>
        </w:rPr>
        <w:t>–</w:t>
      </w:r>
      <w:r>
        <w:rPr>
          <w:rFonts w:ascii="Arial" w:eastAsia="Gulim" w:hAnsi="Arial" w:cs="Arial"/>
          <w:color w:val="000000"/>
          <w:lang w:eastAsia="en-US"/>
        </w:rPr>
        <w:t xml:space="preserve"> </w:t>
      </w:r>
      <w:r w:rsidR="002D4507">
        <w:rPr>
          <w:rFonts w:ascii="Arial" w:eastAsia="Gulim" w:hAnsi="Arial" w:cs="Arial"/>
          <w:color w:val="000000"/>
          <w:lang w:eastAsia="en-US"/>
        </w:rPr>
        <w:t xml:space="preserve">o pow. 15x7=105 m2  </w:t>
      </w:r>
      <w:r>
        <w:rPr>
          <w:rFonts w:ascii="Arial" w:eastAsia="Gulim" w:hAnsi="Arial" w:cs="Arial"/>
          <w:color w:val="000000"/>
          <w:lang w:eastAsia="en-US"/>
        </w:rPr>
        <w:t>jednokondygnacyjny w technologii tradycyjnej,</w:t>
      </w:r>
    </w:p>
    <w:p w:rsidR="00EE094C" w:rsidRDefault="00EE094C" w:rsidP="00EE094C">
      <w:pPr>
        <w:pStyle w:val="NormalnyWeb"/>
        <w:numPr>
          <w:ilvl w:val="0"/>
          <w:numId w:val="2"/>
        </w:numPr>
        <w:tabs>
          <w:tab w:val="left" w:pos="225"/>
        </w:tabs>
        <w:spacing w:before="0" w:after="0" w:line="360" w:lineRule="exact"/>
        <w:ind w:left="737" w:hanging="794"/>
        <w:jc w:val="both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Gulim" w:hAnsi="Arial" w:cs="Arial"/>
          <w:color w:val="000000"/>
          <w:lang w:eastAsia="en-US"/>
        </w:rPr>
        <w:lastRenderedPageBreak/>
        <w:t xml:space="preserve">miejsca parkingowe, drogi dojazdowe wewnętrzne – nawierzchnie utwardzone z kostki betonowej. </w:t>
      </w:r>
    </w:p>
    <w:p w:rsidR="00EE094C" w:rsidRDefault="00EE094C" w:rsidP="00EE09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color w:val="FF0000"/>
        </w:rPr>
        <w:t xml:space="preserve"> </w:t>
      </w:r>
    </w:p>
    <w:p w:rsidR="00EE094C" w:rsidRDefault="00EE094C" w:rsidP="00EE094C">
      <w:pPr>
        <w:pStyle w:val="Akapitzlist"/>
        <w:ind w:left="709" w:firstLine="425"/>
        <w:jc w:val="both"/>
        <w:rPr>
          <w:rFonts w:ascii="Arial" w:hAnsi="Arial" w:cs="Arial"/>
        </w:rPr>
      </w:pPr>
    </w:p>
    <w:p w:rsidR="00EE094C" w:rsidRDefault="00EE094C" w:rsidP="00EE094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701" w:hanging="62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Zakres dokumentacji projektowej</w:t>
      </w:r>
    </w:p>
    <w:p w:rsidR="00EE094C" w:rsidRDefault="00EE094C" w:rsidP="00EE094C">
      <w:pPr>
        <w:pStyle w:val="Akapitzlist"/>
        <w:autoSpaceDE w:val="0"/>
        <w:autoSpaceDN w:val="0"/>
        <w:adjustRightInd w:val="0"/>
        <w:ind w:left="1701"/>
        <w:jc w:val="both"/>
        <w:rPr>
          <w:rFonts w:ascii="Arial" w:hAnsi="Arial" w:cs="Arial"/>
          <w:b/>
        </w:rPr>
      </w:pPr>
    </w:p>
    <w:p w:rsidR="00EE094C" w:rsidRDefault="00EE094C" w:rsidP="00EE094C">
      <w:pPr>
        <w:autoSpaceDE w:val="0"/>
        <w:spacing w:line="360" w:lineRule="exact"/>
        <w:ind w:firstLine="708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W ramach realizacji przedmiotu zamówienia Wykonawca zrealizuje wszelkie formalności  niezbędne do prawidłowego wykonania przedmiotu zamówienia. </w:t>
      </w:r>
    </w:p>
    <w:p w:rsidR="00EE094C" w:rsidRDefault="00EE094C" w:rsidP="00EE094C">
      <w:pPr>
        <w:autoSpaceDE w:val="0"/>
        <w:spacing w:line="360" w:lineRule="exact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Koszty powyższych czynności ponosi Wykonawca i zostaną one uwzględnione w cenie oferty.</w:t>
      </w:r>
    </w:p>
    <w:p w:rsidR="00EE094C" w:rsidRDefault="00EE094C" w:rsidP="00EE094C">
      <w:pPr>
        <w:autoSpaceDE w:val="0"/>
        <w:spacing w:line="360" w:lineRule="exact"/>
        <w:ind w:firstLine="708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Po zakończeniu badań powstałe otwory należy zlikwidować poprzez zasypanie urobkiem (z jednoczesnym ubiciem). Miejsce wokół każdego z odwiertów należy przywrócić do stanu poprzedzającego wiercenia.</w:t>
      </w:r>
    </w:p>
    <w:p w:rsidR="00EE094C" w:rsidRDefault="00EE094C" w:rsidP="00EE094C">
      <w:pPr>
        <w:numPr>
          <w:ilvl w:val="0"/>
          <w:numId w:val="4"/>
        </w:numPr>
        <w:tabs>
          <w:tab w:val="num" w:pos="720"/>
        </w:tabs>
        <w:suppressAutoHyphens/>
        <w:autoSpaceDE w:val="0"/>
        <w:spacing w:line="360" w:lineRule="exact"/>
        <w:ind w:left="720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Opinię geotechniczną - zgodną z założeniami niniejszego opisu przedmiotu zamówienia w 2 egzemplarzach wersji papierowej oraz wersję elektroniczną tj. skan przedmiotowej opinii z podpisami oraz pieczęciami na płycie CD </w:t>
      </w:r>
      <w:r w:rsidR="00E12A99">
        <w:rPr>
          <w:rFonts w:ascii="Arial" w:eastAsia="Gulim" w:hAnsi="Arial" w:cs="Arial"/>
        </w:rPr>
        <w:t xml:space="preserve">w </w:t>
      </w:r>
      <w:r>
        <w:rPr>
          <w:rFonts w:ascii="Arial" w:eastAsia="Gulim" w:hAnsi="Arial" w:cs="Arial"/>
        </w:rPr>
        <w:t>2 szt.</w:t>
      </w:r>
    </w:p>
    <w:p w:rsidR="00EE094C" w:rsidRDefault="00EE094C" w:rsidP="00EE094C">
      <w:pPr>
        <w:pStyle w:val="Akapitzlist"/>
        <w:autoSpaceDE w:val="0"/>
        <w:autoSpaceDN w:val="0"/>
        <w:adjustRightInd w:val="0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EE094C" w:rsidRDefault="00EE094C" w:rsidP="00EE09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</w:p>
    <w:p w:rsidR="00EE094C" w:rsidRDefault="00EE094C" w:rsidP="00EE094C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Terminy</w:t>
      </w:r>
    </w:p>
    <w:p w:rsidR="00EE094C" w:rsidRDefault="00EE094C" w:rsidP="00EE094C">
      <w:pPr>
        <w:ind w:left="709"/>
        <w:jc w:val="both"/>
        <w:rPr>
          <w:rFonts w:ascii="Arial" w:hAnsi="Arial" w:cs="Arial"/>
          <w:b/>
        </w:rPr>
      </w:pPr>
    </w:p>
    <w:p w:rsidR="00EE094C" w:rsidRDefault="00EE094C" w:rsidP="00EE094C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Termin opracowania przedmiotu zamówienia – </w:t>
      </w:r>
      <w:r>
        <w:rPr>
          <w:rFonts w:ascii="Arial" w:hAnsi="Arial" w:cs="Arial"/>
          <w:b/>
        </w:rPr>
        <w:t xml:space="preserve">  </w:t>
      </w:r>
      <w:r w:rsidR="00A5156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tygodnie od daty podpisania Umowy.    </w:t>
      </w:r>
    </w:p>
    <w:p w:rsidR="00EE094C" w:rsidRDefault="00EE094C" w:rsidP="00EE094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Wykonawca zobowiązany jest pisemnie przekazać Zamawiającemu kompletny przedmiot zamówienia. Z przekazania dokumentacji spisany zostanie protokół.</w:t>
      </w:r>
    </w:p>
    <w:p w:rsidR="00EE094C" w:rsidRDefault="00EE094C" w:rsidP="00EE094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za wykonany przedmiot umowy zostanie dostarczona do Zamawiającego po podpisaniu protokołu zdawczo-odbiorczego.</w:t>
      </w:r>
    </w:p>
    <w:p w:rsidR="00EE094C" w:rsidRDefault="00EE094C" w:rsidP="00EE094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Przekroczenie terminu podanego powyżej będzie podstawą do naliczenia kar umownych od wartości zadania brutto w wysokości 0,5% za każdy dzień zwłoki.</w:t>
      </w:r>
    </w:p>
    <w:p w:rsidR="00B174D3" w:rsidRDefault="00B174D3" w:rsidP="00EE094C">
      <w:pPr>
        <w:ind w:left="709"/>
        <w:jc w:val="both"/>
        <w:rPr>
          <w:rFonts w:ascii="Arial" w:hAnsi="Arial" w:cs="Arial"/>
          <w:b/>
        </w:rPr>
      </w:pPr>
    </w:p>
    <w:p w:rsidR="00EE094C" w:rsidRDefault="00EE094C" w:rsidP="00EE094C">
      <w:pPr>
        <w:pStyle w:val="Akapitzlist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</w:rPr>
      </w:pPr>
    </w:p>
    <w:p w:rsidR="00EE094C" w:rsidRDefault="00EE094C" w:rsidP="00EE094C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EE094C" w:rsidRDefault="00EE094C" w:rsidP="00EE094C">
      <w:pPr>
        <w:ind w:left="1140"/>
        <w:jc w:val="both"/>
        <w:rPr>
          <w:rFonts w:ascii="Arial" w:hAnsi="Arial" w:cs="Arial"/>
        </w:rPr>
      </w:pPr>
    </w:p>
    <w:p w:rsidR="00EE094C" w:rsidRDefault="00EE094C" w:rsidP="00EE094C">
      <w:pPr>
        <w:pStyle w:val="Akapitzlist"/>
        <w:numPr>
          <w:ilvl w:val="0"/>
          <w:numId w:val="5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należy wykonać w </w:t>
      </w:r>
      <w:r>
        <w:rPr>
          <w:rFonts w:ascii="Arial" w:hAnsi="Arial" w:cs="Arial"/>
          <w:b/>
          <w:bCs/>
          <w:iCs/>
        </w:rPr>
        <w:t xml:space="preserve">2 </w:t>
      </w:r>
      <w:r>
        <w:rPr>
          <w:rFonts w:ascii="Arial" w:hAnsi="Arial" w:cs="Arial"/>
          <w:b/>
        </w:rPr>
        <w:t>kompletach wersji papierowej</w:t>
      </w:r>
      <w:r>
        <w:rPr>
          <w:rFonts w:ascii="Arial" w:hAnsi="Arial" w:cs="Arial"/>
        </w:rPr>
        <w:t xml:space="preserve"> oraz  wersję elektroniczną z podpisami wykonawcy na płycie CD w 2 egz.</w:t>
      </w:r>
    </w:p>
    <w:p w:rsidR="00EE094C" w:rsidRDefault="00EE094C" w:rsidP="00EE094C">
      <w:pPr>
        <w:pStyle w:val="HTML-wstpniesformatowany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Poszczególne elementy dokume</w:t>
      </w:r>
      <w:r w:rsidR="003519DA">
        <w:rPr>
          <w:rFonts w:ascii="Arial" w:hAnsi="Arial" w:cs="Arial"/>
          <w:sz w:val="24"/>
          <w:szCs w:val="24"/>
        </w:rPr>
        <w:t xml:space="preserve">ntacji powinny zostać zapisane </w:t>
      </w:r>
    </w:p>
    <w:p w:rsidR="00EE094C" w:rsidRDefault="00EE094C" w:rsidP="00EE094C">
      <w:pPr>
        <w:pStyle w:val="HTML-wstpniesformatowany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oddzielnych folderach, każdy format plików również w oddzielnych folderach.</w:t>
      </w:r>
    </w:p>
    <w:p w:rsidR="00EE094C" w:rsidRDefault="00EE094C" w:rsidP="00EE094C">
      <w:pPr>
        <w:pStyle w:val="HTML-wstpniesformatowany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EE094C" w:rsidRDefault="00EE094C" w:rsidP="00EE094C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Wersję elektroniczną dokumentacji należy wykonać na płytach CD w 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 i przekazać Zamawiającemu zapisaną:</w:t>
      </w:r>
      <w:r>
        <w:rPr>
          <w:rFonts w:ascii="Arial" w:hAnsi="Arial" w:cs="Arial"/>
        </w:rPr>
        <w:br/>
        <w:t>- w plikach typu *.</w:t>
      </w:r>
      <w:proofErr w:type="spell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 xml:space="preserve"> umożliwiających otwarcie w programie AutoCad 2008, </w:t>
      </w:r>
      <w:r>
        <w:rPr>
          <w:rFonts w:ascii="Arial" w:hAnsi="Arial" w:cs="Arial"/>
        </w:rPr>
        <w:br/>
        <w:t>- w plikach typu *.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umożliwiających otwarcie w programie MS WORD,</w:t>
      </w:r>
      <w:r>
        <w:rPr>
          <w:rFonts w:ascii="Arial" w:hAnsi="Arial" w:cs="Arial"/>
        </w:rPr>
        <w:br/>
        <w:t xml:space="preserve">- w plikach typu *.pdf umożliwiających otwarcie w programie </w:t>
      </w:r>
      <w:proofErr w:type="spellStart"/>
      <w:r>
        <w:rPr>
          <w:rFonts w:ascii="Arial" w:hAnsi="Arial" w:cs="Arial"/>
        </w:rPr>
        <w:t>AdobeAcrobat</w:t>
      </w:r>
      <w:proofErr w:type="spellEnd"/>
      <w:r>
        <w:rPr>
          <w:rFonts w:ascii="Arial" w:hAnsi="Arial" w:cs="Arial"/>
        </w:rPr>
        <w:t>.</w:t>
      </w:r>
    </w:p>
    <w:p w:rsidR="00AF4CA4" w:rsidRDefault="00AF4CA4" w:rsidP="00EE094C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rPr>
          <w:rFonts w:ascii="Arial" w:hAnsi="Arial" w:cs="Arial"/>
        </w:rPr>
      </w:pP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sporządzonej dokumentacji Wykonawca zobowiązany jest załączyć oświadczenie o zgodności wersji elektronicznej z wersja wykonaną metodą tradycyjną (papierową).</w:t>
      </w: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 zakończenie realizacji zadania zamawiający uznaje termin złożenia przez Wykonawcę kompletnej dokumentacji, co do której Zamawiający nie wnosi uwag. Z przekazanej dokumentacji zostanie spisany protokół.</w:t>
      </w: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709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Opracowana dokumentacja musi być uzgodniona z </w:t>
      </w:r>
      <w:r w:rsidR="0075047A">
        <w:rPr>
          <w:rFonts w:ascii="Arial" w:hAnsi="Arial" w:cs="Arial"/>
          <w:color w:val="000000" w:themeColor="text1"/>
        </w:rPr>
        <w:t>Komendą Wojewódzką Policji w Kielcach.</w:t>
      </w:r>
    </w:p>
    <w:p w:rsidR="00791D3C" w:rsidRDefault="00791D3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709" w:firstLine="709"/>
        <w:jc w:val="both"/>
        <w:rPr>
          <w:rFonts w:ascii="Arial" w:hAnsi="Arial" w:cs="Arial"/>
          <w:color w:val="000000" w:themeColor="text1"/>
        </w:rPr>
      </w:pPr>
    </w:p>
    <w:p w:rsidR="00791D3C" w:rsidRPr="00791D3C" w:rsidRDefault="00791D3C" w:rsidP="00791D3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791D3C">
        <w:rPr>
          <w:rFonts w:ascii="Arial" w:hAnsi="Arial" w:cs="Arial"/>
          <w:b/>
        </w:rPr>
        <w:t>Kryteria wyboru oferty najkorzystniejszej:</w:t>
      </w:r>
    </w:p>
    <w:p w:rsidR="00791D3C" w:rsidRPr="00791D3C" w:rsidRDefault="00791D3C" w:rsidP="00791D3C">
      <w:pPr>
        <w:pStyle w:val="Akapitzlist"/>
        <w:ind w:left="1080"/>
        <w:rPr>
          <w:rFonts w:ascii="Arial" w:hAnsi="Arial" w:cs="Arial"/>
        </w:rPr>
      </w:pPr>
    </w:p>
    <w:p w:rsidR="00791D3C" w:rsidRPr="00791D3C" w:rsidRDefault="00791D3C" w:rsidP="00791D3C">
      <w:pPr>
        <w:ind w:left="360"/>
        <w:rPr>
          <w:rFonts w:ascii="Arial" w:hAnsi="Arial" w:cs="Arial"/>
        </w:rPr>
      </w:pPr>
      <w:r w:rsidRPr="00791D3C">
        <w:rPr>
          <w:rFonts w:ascii="Arial" w:hAnsi="Arial" w:cs="Arial"/>
        </w:rPr>
        <w:t>1.Przy wyborze ofert najkorzystniejszej, Zamawiający będzie kierował się następującymi kryteriami: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001"/>
        <w:gridCol w:w="1418"/>
        <w:gridCol w:w="5670"/>
      </w:tblGrid>
      <w:tr w:rsidR="00791D3C" w:rsidRPr="00791D3C" w:rsidTr="00791D3C">
        <w:trPr>
          <w:trHeight w:hRule="exact" w:val="68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D3C" w:rsidRPr="00791D3C" w:rsidRDefault="00791D3C">
            <w:pPr>
              <w:pStyle w:val="TableParagraph"/>
              <w:spacing w:before="133" w:line="256" w:lineRule="auto"/>
              <w:ind w:left="3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91D3C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D3C" w:rsidRPr="00791D3C" w:rsidRDefault="00791D3C">
            <w:pPr>
              <w:pStyle w:val="TableParagraph"/>
              <w:spacing w:before="11" w:line="264" w:lineRule="auto"/>
              <w:ind w:left="297" w:right="183" w:hanging="9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91D3C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>Waga</w:t>
            </w:r>
            <w:proofErr w:type="spellEnd"/>
            <w:r w:rsidRPr="00791D3C">
              <w:rPr>
                <w:rFonts w:ascii="Arial" w:hAnsi="Arial" w:cs="Arial"/>
                <w:w w:val="103"/>
                <w:sz w:val="24"/>
                <w:szCs w:val="24"/>
              </w:rPr>
              <w:t xml:space="preserve"> </w:t>
            </w:r>
            <w:r w:rsidRPr="00791D3C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>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hideMark/>
          </w:tcPr>
          <w:p w:rsidR="00791D3C" w:rsidRPr="00791D3C" w:rsidRDefault="00791D3C">
            <w:pPr>
              <w:pStyle w:val="TableParagraph"/>
              <w:spacing w:before="11" w:line="264" w:lineRule="auto"/>
              <w:ind w:left="225" w:right="229" w:firstLine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91D3C">
              <w:rPr>
                <w:rFonts w:ascii="Arial" w:eastAsia="Arial" w:hAnsi="Arial" w:cs="Arial"/>
                <w:spacing w:val="-26"/>
                <w:w w:val="103"/>
                <w:sz w:val="24"/>
                <w:szCs w:val="24"/>
              </w:rPr>
              <w:t>L</w:t>
            </w:r>
            <w:r w:rsidRPr="00791D3C">
              <w:rPr>
                <w:rFonts w:ascii="Arial" w:eastAsia="Arial" w:hAnsi="Arial" w:cs="Arial"/>
                <w:spacing w:val="4"/>
                <w:w w:val="103"/>
                <w:sz w:val="24"/>
                <w:szCs w:val="24"/>
              </w:rPr>
              <w:t>i</w:t>
            </w:r>
            <w:r w:rsidRPr="00791D3C">
              <w:rPr>
                <w:rFonts w:ascii="Arial" w:eastAsia="Arial" w:hAnsi="Arial" w:cs="Arial"/>
                <w:spacing w:val="-15"/>
                <w:w w:val="103"/>
                <w:sz w:val="24"/>
                <w:szCs w:val="24"/>
              </w:rPr>
              <w:t>c</w:t>
            </w:r>
            <w:r w:rsidRPr="00791D3C">
              <w:rPr>
                <w:rFonts w:ascii="Arial" w:eastAsia="Arial" w:hAnsi="Arial" w:cs="Arial"/>
                <w:spacing w:val="-20"/>
                <w:w w:val="103"/>
                <w:sz w:val="24"/>
                <w:szCs w:val="24"/>
              </w:rPr>
              <w:t>z</w:t>
            </w:r>
            <w:r w:rsidRPr="00791D3C">
              <w:rPr>
                <w:rFonts w:ascii="Arial" w:eastAsia="Arial" w:hAnsi="Arial" w:cs="Arial"/>
                <w:spacing w:val="-4"/>
                <w:w w:val="103"/>
                <w:sz w:val="24"/>
                <w:szCs w:val="24"/>
              </w:rPr>
              <w:t>b</w:t>
            </w:r>
            <w:r w:rsidRPr="00791D3C">
              <w:rPr>
                <w:rFonts w:ascii="Arial" w:eastAsia="Arial" w:hAnsi="Arial" w:cs="Arial"/>
                <w:w w:val="103"/>
                <w:sz w:val="24"/>
                <w:szCs w:val="24"/>
              </w:rPr>
              <w:t>a</w:t>
            </w:r>
            <w:proofErr w:type="spellEnd"/>
            <w:r w:rsidRPr="00791D3C">
              <w:rPr>
                <w:rFonts w:ascii="Arial" w:eastAsia="Arial" w:hAnsi="Arial" w:cs="Arial"/>
                <w:w w:val="103"/>
                <w:sz w:val="24"/>
                <w:szCs w:val="24"/>
              </w:rPr>
              <w:t xml:space="preserve"> </w:t>
            </w:r>
            <w:proofErr w:type="spellStart"/>
            <w:r w:rsidRPr="00791D3C">
              <w:rPr>
                <w:rFonts w:ascii="Arial" w:eastAsia="Arial" w:hAnsi="Arial" w:cs="Arial"/>
                <w:spacing w:val="-4"/>
                <w:w w:val="103"/>
                <w:sz w:val="24"/>
                <w:szCs w:val="24"/>
              </w:rPr>
              <w:t>p</w:t>
            </w:r>
            <w:r w:rsidRPr="00791D3C">
              <w:rPr>
                <w:rFonts w:ascii="Arial" w:eastAsia="Arial" w:hAnsi="Arial" w:cs="Arial"/>
                <w:spacing w:val="-2"/>
                <w:w w:val="103"/>
                <w:sz w:val="24"/>
                <w:szCs w:val="24"/>
              </w:rPr>
              <w:t>un</w:t>
            </w:r>
            <w:r w:rsidRPr="00791D3C">
              <w:rPr>
                <w:rFonts w:ascii="Arial" w:eastAsia="Arial" w:hAnsi="Arial" w:cs="Arial"/>
                <w:spacing w:val="-5"/>
                <w:w w:val="103"/>
                <w:sz w:val="24"/>
                <w:szCs w:val="24"/>
              </w:rPr>
              <w:t>k</w:t>
            </w:r>
            <w:r w:rsidRPr="00791D3C">
              <w:rPr>
                <w:rFonts w:ascii="Arial" w:eastAsia="Arial" w:hAnsi="Arial" w:cs="Arial"/>
                <w:spacing w:val="14"/>
                <w:w w:val="103"/>
                <w:sz w:val="24"/>
                <w:szCs w:val="24"/>
              </w:rPr>
              <w:t>tó</w:t>
            </w:r>
            <w:r w:rsidRPr="00791D3C">
              <w:rPr>
                <w:rFonts w:ascii="Arial" w:eastAsia="Arial" w:hAnsi="Arial" w:cs="Arial"/>
                <w:w w:val="103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D3C" w:rsidRPr="00791D3C" w:rsidRDefault="00791D3C">
            <w:pPr>
              <w:pStyle w:val="TableParagraph"/>
              <w:spacing w:before="133" w:line="256" w:lineRule="auto"/>
              <w:ind w:left="16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91D3C">
              <w:rPr>
                <w:rFonts w:ascii="Arial" w:eastAsia="Arial" w:hAnsi="Arial" w:cs="Arial"/>
                <w:spacing w:val="-16"/>
                <w:w w:val="105"/>
                <w:sz w:val="24"/>
                <w:szCs w:val="24"/>
              </w:rPr>
              <w:t>Sposób</w:t>
            </w:r>
            <w:proofErr w:type="spellEnd"/>
            <w:r w:rsidRPr="00791D3C">
              <w:rPr>
                <w:rFonts w:ascii="Arial" w:eastAsia="Arial" w:hAnsi="Arial" w:cs="Arial"/>
                <w:spacing w:val="-16"/>
                <w:w w:val="105"/>
                <w:sz w:val="24"/>
                <w:szCs w:val="24"/>
              </w:rPr>
              <w:t xml:space="preserve">  </w:t>
            </w:r>
            <w:proofErr w:type="spellStart"/>
            <w:r w:rsidRPr="00791D3C">
              <w:rPr>
                <w:rFonts w:ascii="Arial" w:eastAsia="Arial" w:hAnsi="Arial" w:cs="Arial"/>
                <w:spacing w:val="-5"/>
                <w:w w:val="105"/>
                <w:sz w:val="24"/>
                <w:szCs w:val="24"/>
              </w:rPr>
              <w:t>oceny</w:t>
            </w:r>
            <w:proofErr w:type="spellEnd"/>
            <w:r w:rsidRPr="00791D3C">
              <w:rPr>
                <w:rFonts w:ascii="Arial" w:eastAsia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791D3C">
              <w:rPr>
                <w:rFonts w:ascii="Arial" w:eastAsia="Arial" w:hAnsi="Arial" w:cs="Arial"/>
                <w:spacing w:val="-5"/>
                <w:w w:val="105"/>
                <w:sz w:val="24"/>
                <w:szCs w:val="24"/>
              </w:rPr>
              <w:t>wg</w:t>
            </w:r>
            <w:proofErr w:type="spellEnd"/>
            <w:r w:rsidRPr="00791D3C">
              <w:rPr>
                <w:rFonts w:ascii="Arial" w:eastAsia="Arial" w:hAnsi="Arial" w:cs="Arial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791D3C">
              <w:rPr>
                <w:rFonts w:ascii="Arial" w:eastAsia="Arial" w:hAnsi="Arial" w:cs="Arial"/>
                <w:spacing w:val="-4"/>
                <w:w w:val="105"/>
                <w:sz w:val="24"/>
                <w:szCs w:val="24"/>
              </w:rPr>
              <w:t>wzoru</w:t>
            </w:r>
            <w:proofErr w:type="spellEnd"/>
          </w:p>
        </w:tc>
      </w:tr>
      <w:tr w:rsidR="00791D3C" w:rsidRPr="00791D3C" w:rsidTr="00791D3C">
        <w:trPr>
          <w:trHeight w:hRule="exact" w:val="113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C" w:rsidRPr="00791D3C" w:rsidRDefault="00791D3C">
            <w:pPr>
              <w:pStyle w:val="TableParagraph"/>
              <w:spacing w:before="6"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line="264" w:lineRule="auto"/>
              <w:ind w:left="124" w:right="119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Cena </w:t>
            </w:r>
            <w:proofErr w:type="spellStart"/>
            <w:r w:rsidRPr="00791D3C">
              <w:rPr>
                <w:rFonts w:ascii="Arial" w:hAnsi="Arial" w:cs="Arial"/>
                <w:w w:val="105"/>
                <w:sz w:val="24"/>
                <w:szCs w:val="24"/>
              </w:rPr>
              <w:t>ofertowa</w:t>
            </w:r>
            <w:proofErr w:type="spellEnd"/>
            <w:r w:rsidRPr="00791D3C">
              <w:rPr>
                <w:rFonts w:ascii="Arial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proofErr w:type="spellStart"/>
            <w:r w:rsidRPr="00791D3C">
              <w:rPr>
                <w:rFonts w:ascii="Arial" w:hAnsi="Arial" w:cs="Arial"/>
                <w:spacing w:val="3"/>
                <w:w w:val="105"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before="151" w:line="256" w:lineRule="auto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before="151" w:line="256" w:lineRule="auto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C" w:rsidRPr="00791D3C" w:rsidRDefault="00791D3C">
            <w:pPr>
              <w:pStyle w:val="TableParagraph"/>
              <w:spacing w:before="100" w:line="256" w:lineRule="auto"/>
              <w:ind w:left="1413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91D3C">
              <w:rPr>
                <w:rFonts w:ascii="Arial" w:eastAsia="Arial" w:hAnsi="Arial" w:cs="Arial"/>
                <w:spacing w:val="-13"/>
                <w:w w:val="105"/>
                <w:sz w:val="24"/>
                <w:szCs w:val="24"/>
                <w:lang w:val="pl-PL"/>
              </w:rPr>
              <w:t xml:space="preserve">Cena </w:t>
            </w:r>
            <w:r w:rsidRPr="00791D3C">
              <w:rPr>
                <w:rFonts w:ascii="Arial" w:eastAsia="Arial" w:hAnsi="Arial" w:cs="Arial"/>
                <w:spacing w:val="-10"/>
                <w:w w:val="105"/>
                <w:sz w:val="24"/>
                <w:szCs w:val="24"/>
                <w:lang w:val="pl-PL"/>
              </w:rPr>
              <w:t xml:space="preserve">najtańszej </w:t>
            </w:r>
            <w:r w:rsidRPr="00791D3C">
              <w:rPr>
                <w:rFonts w:ascii="Arial" w:eastAsia="Arial" w:hAnsi="Arial" w:cs="Arial"/>
                <w:spacing w:val="20"/>
                <w:w w:val="105"/>
                <w:sz w:val="24"/>
                <w:szCs w:val="24"/>
                <w:lang w:val="pl-PL"/>
              </w:rPr>
              <w:t xml:space="preserve"> </w:t>
            </w:r>
            <w:r w:rsidRPr="00791D3C">
              <w:rPr>
                <w:rFonts w:ascii="Arial" w:eastAsia="Arial" w:hAnsi="Arial" w:cs="Arial"/>
                <w:w w:val="105"/>
                <w:sz w:val="24"/>
                <w:szCs w:val="24"/>
                <w:lang w:val="pl-PL"/>
              </w:rPr>
              <w:t>oferty</w:t>
            </w:r>
          </w:p>
          <w:p w:rsidR="00791D3C" w:rsidRPr="00791D3C" w:rsidRDefault="00791D3C">
            <w:pPr>
              <w:pStyle w:val="TableParagraph"/>
              <w:spacing w:before="62" w:line="256" w:lineRule="auto"/>
              <w:ind w:left="86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91D3C">
              <w:rPr>
                <w:rFonts w:ascii="Arial" w:hAnsi="Arial" w:cs="Arial"/>
                <w:spacing w:val="2"/>
                <w:w w:val="105"/>
                <w:sz w:val="24"/>
                <w:szCs w:val="24"/>
                <w:lang w:val="pl-PL"/>
              </w:rPr>
              <w:t xml:space="preserve">C= </w:t>
            </w:r>
            <w:r w:rsidRPr="00791D3C">
              <w:rPr>
                <w:rFonts w:ascii="Arial" w:hAnsi="Arial" w:cs="Arial"/>
                <w:spacing w:val="-6"/>
                <w:w w:val="105"/>
                <w:sz w:val="24"/>
                <w:szCs w:val="24"/>
                <w:lang w:val="pl-PL"/>
              </w:rPr>
              <w:t xml:space="preserve">----------------------------------------- </w:t>
            </w:r>
            <w:r w:rsidRPr="00791D3C">
              <w:rPr>
                <w:rFonts w:ascii="Arial" w:hAnsi="Arial" w:cs="Arial"/>
                <w:w w:val="105"/>
                <w:sz w:val="24"/>
                <w:szCs w:val="24"/>
                <w:lang w:val="pl-PL"/>
              </w:rPr>
              <w:t>x</w:t>
            </w:r>
            <w:r w:rsidRPr="00791D3C">
              <w:rPr>
                <w:rFonts w:ascii="Arial" w:hAnsi="Arial" w:cs="Arial"/>
                <w:spacing w:val="-29"/>
                <w:w w:val="105"/>
                <w:sz w:val="24"/>
                <w:szCs w:val="24"/>
                <w:lang w:val="pl-PL"/>
              </w:rPr>
              <w:t xml:space="preserve"> </w:t>
            </w:r>
            <w:r w:rsidRPr="00791D3C">
              <w:rPr>
                <w:rFonts w:ascii="Arial" w:hAnsi="Arial" w:cs="Arial"/>
                <w:spacing w:val="-5"/>
                <w:w w:val="105"/>
                <w:sz w:val="24"/>
                <w:szCs w:val="24"/>
                <w:lang w:val="pl-PL"/>
              </w:rPr>
              <w:t>60pkt</w:t>
            </w:r>
          </w:p>
          <w:p w:rsidR="00791D3C" w:rsidRPr="00791D3C" w:rsidRDefault="00791D3C">
            <w:pPr>
              <w:pStyle w:val="TableParagraph"/>
              <w:spacing w:before="62" w:line="256" w:lineRule="auto"/>
              <w:ind w:left="1490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Cena </w:t>
            </w:r>
            <w:proofErr w:type="spellStart"/>
            <w:r w:rsidRPr="00791D3C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badanej</w:t>
            </w:r>
            <w:proofErr w:type="spellEnd"/>
            <w:r w:rsidRPr="00791D3C">
              <w:rPr>
                <w:rFonts w:ascii="Arial" w:hAnsi="Arial" w:cs="Arial"/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 w:rsidRPr="00791D3C">
              <w:rPr>
                <w:rFonts w:ascii="Arial" w:hAnsi="Arial" w:cs="Arial"/>
                <w:w w:val="105"/>
                <w:sz w:val="24"/>
                <w:szCs w:val="24"/>
              </w:rPr>
              <w:t>oferty</w:t>
            </w:r>
            <w:proofErr w:type="spellEnd"/>
          </w:p>
        </w:tc>
      </w:tr>
      <w:tr w:rsidR="00791D3C" w:rsidRPr="00791D3C" w:rsidTr="00791D3C">
        <w:trPr>
          <w:trHeight w:hRule="exact" w:val="200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before="10"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line="264" w:lineRule="auto"/>
              <w:ind w:right="277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791D3C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Termin</w:t>
            </w:r>
            <w:proofErr w:type="spellEnd"/>
            <w:r w:rsidRPr="00791D3C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791D3C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wykonania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before="132" w:line="256" w:lineRule="auto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91D3C" w:rsidRPr="00791D3C" w:rsidRDefault="00791D3C">
            <w:pPr>
              <w:pStyle w:val="TableParagraph"/>
              <w:spacing w:before="132" w:line="256" w:lineRule="auto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91D3C" w:rsidRPr="00791D3C" w:rsidRDefault="00791D3C">
            <w:pPr>
              <w:pStyle w:val="TableParagraph"/>
              <w:spacing w:before="10" w:line="256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791D3C" w:rsidRPr="00791D3C" w:rsidRDefault="00791D3C">
            <w:pPr>
              <w:shd w:val="clear" w:color="auto" w:fill="FFFFFF"/>
              <w:rPr>
                <w:rFonts w:ascii="Arial" w:eastAsia="Lucida Sans Unicode" w:hAnsi="Arial" w:cs="Arial"/>
                <w:spacing w:val="1"/>
              </w:rPr>
            </w:pPr>
            <w:r w:rsidRPr="00791D3C">
              <w:rPr>
                <w:rFonts w:ascii="Arial" w:hAnsi="Arial" w:cs="Arial"/>
                <w:spacing w:val="1"/>
              </w:rPr>
              <w:t>Punkty przyznane w kryterium termin wykonania będą liczone  według następujących zasad:</w:t>
            </w:r>
          </w:p>
          <w:p w:rsidR="00791D3C" w:rsidRPr="00791D3C" w:rsidRDefault="00791D3C">
            <w:pPr>
              <w:shd w:val="clear" w:color="auto" w:fill="FFFFFF"/>
              <w:rPr>
                <w:rFonts w:ascii="Arial" w:eastAsiaTheme="minorHAnsi" w:hAnsi="Arial" w:cs="Arial"/>
                <w:spacing w:val="1"/>
                <w:sz w:val="22"/>
                <w:szCs w:val="22"/>
              </w:rPr>
            </w:pPr>
            <w:r w:rsidRPr="00791D3C">
              <w:rPr>
                <w:rFonts w:ascii="Arial" w:hAnsi="Arial" w:cs="Arial"/>
                <w:spacing w:val="1"/>
              </w:rPr>
              <w:t xml:space="preserve"> 1) Termin wykonania </w:t>
            </w:r>
            <w:r>
              <w:rPr>
                <w:rFonts w:ascii="Arial" w:hAnsi="Arial" w:cs="Arial"/>
                <w:spacing w:val="1"/>
              </w:rPr>
              <w:t>4</w:t>
            </w:r>
            <w:r w:rsidRPr="00791D3C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tygodnie</w:t>
            </w:r>
            <w:r w:rsidRPr="00791D3C">
              <w:rPr>
                <w:rFonts w:ascii="Arial" w:hAnsi="Arial" w:cs="Arial"/>
                <w:spacing w:val="1"/>
              </w:rPr>
              <w:t xml:space="preserve">   -  40 pkt.;</w:t>
            </w:r>
          </w:p>
          <w:p w:rsidR="00791D3C" w:rsidRPr="00791D3C" w:rsidRDefault="00791D3C">
            <w:pPr>
              <w:shd w:val="clear" w:color="auto" w:fill="FFFFFF"/>
              <w:rPr>
                <w:rFonts w:ascii="Arial" w:hAnsi="Arial" w:cs="Arial"/>
                <w:spacing w:val="1"/>
              </w:rPr>
            </w:pPr>
            <w:r w:rsidRPr="00791D3C">
              <w:rPr>
                <w:rFonts w:ascii="Arial" w:hAnsi="Arial" w:cs="Arial"/>
                <w:spacing w:val="1"/>
              </w:rPr>
              <w:t xml:space="preserve"> 2) Termin wykonania </w:t>
            </w:r>
            <w:r>
              <w:rPr>
                <w:rFonts w:ascii="Arial" w:hAnsi="Arial" w:cs="Arial"/>
                <w:spacing w:val="1"/>
              </w:rPr>
              <w:t xml:space="preserve">5 tygodni  </w:t>
            </w:r>
            <w:r w:rsidRPr="00791D3C">
              <w:rPr>
                <w:rFonts w:ascii="Arial" w:hAnsi="Arial" w:cs="Arial"/>
                <w:spacing w:val="1"/>
              </w:rPr>
              <w:t xml:space="preserve">   – 35 pkt.;</w:t>
            </w:r>
          </w:p>
          <w:p w:rsidR="00791D3C" w:rsidRPr="00791D3C" w:rsidRDefault="00791D3C">
            <w:pPr>
              <w:shd w:val="clear" w:color="auto" w:fill="FFFFFF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 3)  Termin wykonania 6 tygodni    -  30 pkt.</w:t>
            </w:r>
          </w:p>
          <w:p w:rsidR="00791D3C" w:rsidRPr="00791D3C" w:rsidRDefault="00791D3C">
            <w:pPr>
              <w:tabs>
                <w:tab w:val="left" w:pos="374"/>
              </w:tabs>
              <w:autoSpaceDE w:val="0"/>
              <w:autoSpaceDN w:val="0"/>
              <w:rPr>
                <w:rFonts w:ascii="Arial" w:eastAsia="Arial" w:hAnsi="Arial" w:cs="Arial"/>
              </w:rPr>
            </w:pPr>
          </w:p>
        </w:tc>
      </w:tr>
      <w:tr w:rsidR="00791D3C" w:rsidRPr="00791D3C" w:rsidTr="00791D3C">
        <w:trPr>
          <w:trHeight w:hRule="exact" w:val="5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C" w:rsidRPr="00791D3C" w:rsidRDefault="00791D3C">
            <w:pPr>
              <w:pStyle w:val="TableParagraph"/>
              <w:spacing w:before="88" w:line="256" w:lineRule="auto"/>
              <w:ind w:left="491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21"/>
                <w:w w:val="105"/>
                <w:sz w:val="24"/>
                <w:szCs w:val="24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C" w:rsidRPr="00791D3C" w:rsidRDefault="00791D3C">
            <w:pPr>
              <w:pStyle w:val="TableParagraph"/>
              <w:spacing w:before="88" w:line="256" w:lineRule="auto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1D3C" w:rsidRPr="00791D3C" w:rsidRDefault="00791D3C">
            <w:pPr>
              <w:pStyle w:val="TableParagraph"/>
              <w:spacing w:before="88" w:line="256" w:lineRule="auto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D3C" w:rsidRPr="00791D3C" w:rsidRDefault="00791D3C">
            <w:pPr>
              <w:pStyle w:val="TableParagraph"/>
              <w:spacing w:before="88" w:line="256" w:lineRule="auto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 w:rsidRPr="00791D3C">
              <w:rPr>
                <w:rFonts w:ascii="Arial" w:eastAsia="Arial" w:hAnsi="Arial" w:cs="Arial"/>
                <w:color w:val="007F00"/>
                <w:spacing w:val="-38"/>
                <w:w w:val="105"/>
                <w:sz w:val="24"/>
                <w:szCs w:val="24"/>
              </w:rPr>
              <w:t>────────────────────</w:t>
            </w:r>
          </w:p>
        </w:tc>
      </w:tr>
    </w:tbl>
    <w:p w:rsidR="00791D3C" w:rsidRPr="00791D3C" w:rsidRDefault="00791D3C" w:rsidP="00791D3C">
      <w:pPr>
        <w:shd w:val="clear" w:color="auto" w:fill="FFFFFF"/>
        <w:rPr>
          <w:rFonts w:ascii="Arial" w:eastAsia="Lucida Sans Unicode" w:hAnsi="Arial" w:cs="Arial"/>
          <w:b/>
          <w:bCs/>
          <w:kern w:val="2"/>
          <w:lang w:eastAsia="hi-IN" w:bidi="hi-IN"/>
        </w:rPr>
      </w:pPr>
    </w:p>
    <w:p w:rsidR="00791D3C" w:rsidRPr="00791D3C" w:rsidRDefault="00791D3C" w:rsidP="00791D3C">
      <w:pPr>
        <w:pStyle w:val="Akapitzlist"/>
        <w:widowControl w:val="0"/>
        <w:numPr>
          <w:ilvl w:val="0"/>
          <w:numId w:val="14"/>
        </w:numPr>
        <w:tabs>
          <w:tab w:val="left" w:pos="609"/>
        </w:tabs>
        <w:spacing w:before="93"/>
        <w:ind w:left="420" w:right="113"/>
        <w:contextualSpacing/>
        <w:rPr>
          <w:rFonts w:ascii="Arial" w:eastAsia="Arial" w:hAnsi="Arial" w:cs="Arial"/>
          <w:lang w:eastAsia="en-US"/>
        </w:rPr>
      </w:pPr>
      <w:r w:rsidRPr="00791D3C">
        <w:rPr>
          <w:rFonts w:ascii="Arial" w:eastAsia="Arial" w:hAnsi="Arial" w:cs="Arial"/>
          <w:spacing w:val="-13"/>
          <w:w w:val="105"/>
        </w:rPr>
        <w:t>Całkowita</w:t>
      </w:r>
      <w:r w:rsidRPr="00791D3C">
        <w:rPr>
          <w:rFonts w:ascii="Arial" w:eastAsia="Arial" w:hAnsi="Arial" w:cs="Arial"/>
          <w:spacing w:val="-21"/>
          <w:w w:val="105"/>
        </w:rPr>
        <w:t xml:space="preserve"> </w:t>
      </w:r>
      <w:r w:rsidRPr="00791D3C">
        <w:rPr>
          <w:rFonts w:ascii="Arial" w:eastAsia="Arial" w:hAnsi="Arial" w:cs="Arial"/>
          <w:spacing w:val="-6"/>
          <w:w w:val="105"/>
        </w:rPr>
        <w:t>liczba</w:t>
      </w:r>
      <w:r w:rsidRPr="00791D3C">
        <w:rPr>
          <w:rFonts w:ascii="Arial" w:eastAsia="Arial" w:hAnsi="Arial" w:cs="Arial"/>
          <w:spacing w:val="-23"/>
          <w:w w:val="105"/>
        </w:rPr>
        <w:t xml:space="preserve"> </w:t>
      </w:r>
      <w:r w:rsidRPr="00791D3C">
        <w:rPr>
          <w:rFonts w:ascii="Arial" w:eastAsia="Arial" w:hAnsi="Arial" w:cs="Arial"/>
          <w:spacing w:val="-4"/>
          <w:w w:val="105"/>
        </w:rPr>
        <w:t>punktów,</w:t>
      </w:r>
      <w:r w:rsidRPr="00791D3C">
        <w:rPr>
          <w:rFonts w:ascii="Arial" w:eastAsia="Arial" w:hAnsi="Arial" w:cs="Arial"/>
          <w:spacing w:val="-13"/>
          <w:w w:val="105"/>
        </w:rPr>
        <w:t xml:space="preserve"> </w:t>
      </w:r>
      <w:r w:rsidRPr="00791D3C">
        <w:rPr>
          <w:rFonts w:ascii="Arial" w:eastAsia="Arial" w:hAnsi="Arial" w:cs="Arial"/>
          <w:spacing w:val="-3"/>
          <w:w w:val="105"/>
        </w:rPr>
        <w:t>jaką</w:t>
      </w:r>
      <w:r w:rsidRPr="00791D3C">
        <w:rPr>
          <w:rFonts w:ascii="Arial" w:eastAsia="Arial" w:hAnsi="Arial" w:cs="Arial"/>
          <w:spacing w:val="-20"/>
          <w:w w:val="105"/>
        </w:rPr>
        <w:t xml:space="preserve"> </w:t>
      </w:r>
      <w:r w:rsidRPr="00791D3C">
        <w:rPr>
          <w:rFonts w:ascii="Arial" w:eastAsia="Arial" w:hAnsi="Arial" w:cs="Arial"/>
          <w:spacing w:val="-8"/>
          <w:w w:val="105"/>
        </w:rPr>
        <w:t>otrzyma</w:t>
      </w:r>
      <w:r w:rsidRPr="00791D3C">
        <w:rPr>
          <w:rFonts w:ascii="Arial" w:eastAsia="Arial" w:hAnsi="Arial" w:cs="Arial"/>
          <w:spacing w:val="-23"/>
          <w:w w:val="105"/>
        </w:rPr>
        <w:t xml:space="preserve"> </w:t>
      </w:r>
      <w:r w:rsidRPr="00791D3C">
        <w:rPr>
          <w:rFonts w:ascii="Arial" w:eastAsia="Arial" w:hAnsi="Arial" w:cs="Arial"/>
          <w:spacing w:val="-4"/>
          <w:w w:val="105"/>
        </w:rPr>
        <w:t>dana</w:t>
      </w:r>
      <w:r w:rsidRPr="00791D3C">
        <w:rPr>
          <w:rFonts w:ascii="Arial" w:eastAsia="Arial" w:hAnsi="Arial" w:cs="Arial"/>
          <w:spacing w:val="-23"/>
          <w:w w:val="105"/>
        </w:rPr>
        <w:t xml:space="preserve"> </w:t>
      </w:r>
      <w:r w:rsidRPr="00791D3C">
        <w:rPr>
          <w:rFonts w:ascii="Arial" w:eastAsia="Arial" w:hAnsi="Arial" w:cs="Arial"/>
          <w:w w:val="105"/>
        </w:rPr>
        <w:t>oferta,</w:t>
      </w:r>
      <w:r w:rsidRPr="00791D3C">
        <w:rPr>
          <w:rFonts w:ascii="Arial" w:eastAsia="Arial" w:hAnsi="Arial" w:cs="Arial"/>
          <w:spacing w:val="-13"/>
          <w:w w:val="105"/>
        </w:rPr>
        <w:t xml:space="preserve"> </w:t>
      </w:r>
      <w:r w:rsidRPr="00791D3C">
        <w:rPr>
          <w:rFonts w:ascii="Arial" w:eastAsia="Arial" w:hAnsi="Arial" w:cs="Arial"/>
          <w:spacing w:val="-6"/>
          <w:w w:val="105"/>
        </w:rPr>
        <w:t>zostanie</w:t>
      </w:r>
      <w:r w:rsidRPr="00791D3C">
        <w:rPr>
          <w:rFonts w:ascii="Arial" w:eastAsia="Arial" w:hAnsi="Arial" w:cs="Arial"/>
          <w:spacing w:val="-21"/>
          <w:w w:val="105"/>
        </w:rPr>
        <w:t xml:space="preserve"> </w:t>
      </w:r>
      <w:r w:rsidRPr="00791D3C">
        <w:rPr>
          <w:rFonts w:ascii="Arial" w:eastAsia="Arial" w:hAnsi="Arial" w:cs="Arial"/>
          <w:spacing w:val="-5"/>
          <w:w w:val="105"/>
        </w:rPr>
        <w:t>obliczona</w:t>
      </w:r>
      <w:r w:rsidRPr="00791D3C">
        <w:rPr>
          <w:rFonts w:ascii="Arial" w:eastAsia="Arial" w:hAnsi="Arial" w:cs="Arial"/>
          <w:spacing w:val="-21"/>
          <w:w w:val="105"/>
        </w:rPr>
        <w:t xml:space="preserve"> </w:t>
      </w:r>
      <w:r w:rsidRPr="00791D3C">
        <w:rPr>
          <w:rFonts w:ascii="Arial" w:eastAsia="Arial" w:hAnsi="Arial" w:cs="Arial"/>
          <w:w w:val="105"/>
        </w:rPr>
        <w:t>wg</w:t>
      </w:r>
      <w:r w:rsidRPr="00791D3C">
        <w:rPr>
          <w:rFonts w:ascii="Arial" w:eastAsia="Arial" w:hAnsi="Arial" w:cs="Arial"/>
          <w:spacing w:val="-25"/>
          <w:w w:val="105"/>
        </w:rPr>
        <w:t xml:space="preserve"> </w:t>
      </w:r>
      <w:r w:rsidRPr="00791D3C">
        <w:rPr>
          <w:rFonts w:ascii="Arial" w:eastAsia="Arial" w:hAnsi="Arial" w:cs="Arial"/>
          <w:spacing w:val="-10"/>
          <w:w w:val="105"/>
        </w:rPr>
        <w:t xml:space="preserve">poniższego </w:t>
      </w:r>
      <w:r w:rsidRPr="00791D3C">
        <w:rPr>
          <w:rFonts w:ascii="Arial" w:eastAsia="Arial" w:hAnsi="Arial" w:cs="Arial"/>
          <w:spacing w:val="-3"/>
          <w:w w:val="105"/>
        </w:rPr>
        <w:t>wzoru:</w:t>
      </w:r>
    </w:p>
    <w:p w:rsidR="00791D3C" w:rsidRPr="00791D3C" w:rsidRDefault="00791D3C" w:rsidP="00791D3C">
      <w:pPr>
        <w:pStyle w:val="Tekstpodstawowy"/>
        <w:spacing w:before="67"/>
        <w:ind w:left="512"/>
        <w:jc w:val="center"/>
        <w:rPr>
          <w:rFonts w:ascii="Arial" w:eastAsia="Times New Roman" w:hAnsi="Arial" w:cs="Arial"/>
          <w:lang w:val="pl-PL"/>
        </w:rPr>
      </w:pPr>
      <w:r w:rsidRPr="00791D3C">
        <w:rPr>
          <w:rFonts w:ascii="Arial" w:hAnsi="Arial" w:cs="Arial"/>
          <w:spacing w:val="8"/>
          <w:w w:val="105"/>
        </w:rPr>
        <w:t>L=</w:t>
      </w:r>
      <w:r w:rsidRPr="00791D3C">
        <w:rPr>
          <w:rFonts w:ascii="Arial" w:hAnsi="Arial" w:cs="Arial"/>
          <w:spacing w:val="-30"/>
          <w:w w:val="105"/>
        </w:rPr>
        <w:t xml:space="preserve"> </w:t>
      </w:r>
      <w:r w:rsidRPr="00791D3C">
        <w:rPr>
          <w:rFonts w:ascii="Arial" w:hAnsi="Arial" w:cs="Arial"/>
          <w:spacing w:val="2"/>
          <w:w w:val="105"/>
        </w:rPr>
        <w:t>C+</w:t>
      </w:r>
      <w:r w:rsidRPr="00791D3C">
        <w:rPr>
          <w:rFonts w:ascii="Arial" w:hAnsi="Arial" w:cs="Arial"/>
          <w:spacing w:val="-30"/>
          <w:w w:val="105"/>
        </w:rPr>
        <w:t xml:space="preserve"> </w:t>
      </w:r>
      <w:r w:rsidRPr="00791D3C">
        <w:rPr>
          <w:rFonts w:ascii="Arial" w:hAnsi="Arial" w:cs="Arial"/>
          <w:w w:val="105"/>
          <w:lang w:val="pl-PL"/>
        </w:rPr>
        <w:t>T</w:t>
      </w:r>
    </w:p>
    <w:p w:rsidR="00791D3C" w:rsidRPr="00791D3C" w:rsidRDefault="00791D3C" w:rsidP="00791D3C">
      <w:pPr>
        <w:pStyle w:val="Tekstpodstawowy"/>
        <w:spacing w:before="62"/>
        <w:ind w:left="608" w:right="113"/>
        <w:rPr>
          <w:rFonts w:ascii="Arial" w:hAnsi="Arial" w:cs="Arial"/>
        </w:rPr>
      </w:pPr>
      <w:r w:rsidRPr="00791D3C">
        <w:rPr>
          <w:rFonts w:ascii="Arial" w:hAnsi="Arial" w:cs="Arial"/>
          <w:spacing w:val="-8"/>
          <w:w w:val="105"/>
        </w:rPr>
        <w:t>gdzie:</w:t>
      </w:r>
    </w:p>
    <w:p w:rsidR="00791D3C" w:rsidRPr="00791D3C" w:rsidRDefault="00791D3C" w:rsidP="00791D3C">
      <w:pPr>
        <w:pStyle w:val="Tekstpodstawowy"/>
        <w:spacing w:before="64"/>
        <w:ind w:left="608" w:right="113"/>
        <w:rPr>
          <w:rFonts w:ascii="Arial" w:hAnsi="Arial" w:cs="Arial"/>
          <w:spacing w:val="9"/>
          <w:w w:val="105"/>
          <w:lang w:val="pl-PL"/>
        </w:rPr>
      </w:pPr>
    </w:p>
    <w:p w:rsidR="00791D3C" w:rsidRPr="00791D3C" w:rsidRDefault="00791D3C" w:rsidP="00791D3C">
      <w:pPr>
        <w:pStyle w:val="Tekstpodstawowy"/>
        <w:spacing w:before="64"/>
        <w:ind w:left="608" w:right="113"/>
        <w:rPr>
          <w:rFonts w:ascii="Arial" w:hAnsi="Arial" w:cs="Arial"/>
          <w:spacing w:val="-4"/>
          <w:w w:val="105"/>
          <w:lang w:val="pl-PL"/>
        </w:rPr>
      </w:pPr>
      <w:r w:rsidRPr="00791D3C">
        <w:rPr>
          <w:rFonts w:ascii="Arial" w:hAnsi="Arial" w:cs="Arial"/>
          <w:spacing w:val="9"/>
          <w:w w:val="105"/>
        </w:rPr>
        <w:t xml:space="preserve">L– </w:t>
      </w:r>
      <w:r w:rsidRPr="00791D3C">
        <w:rPr>
          <w:rFonts w:ascii="Arial" w:hAnsi="Arial" w:cs="Arial"/>
          <w:spacing w:val="-11"/>
          <w:w w:val="105"/>
        </w:rPr>
        <w:t xml:space="preserve">całkowita </w:t>
      </w:r>
      <w:r w:rsidRPr="00791D3C">
        <w:rPr>
          <w:rFonts w:ascii="Arial" w:hAnsi="Arial" w:cs="Arial"/>
          <w:spacing w:val="-6"/>
          <w:w w:val="105"/>
        </w:rPr>
        <w:t>liczba</w:t>
      </w:r>
      <w:r w:rsidRPr="00791D3C">
        <w:rPr>
          <w:rFonts w:ascii="Arial" w:hAnsi="Arial" w:cs="Arial"/>
          <w:spacing w:val="-9"/>
          <w:w w:val="105"/>
        </w:rPr>
        <w:t xml:space="preserve"> </w:t>
      </w:r>
      <w:r w:rsidRPr="00791D3C">
        <w:rPr>
          <w:rFonts w:ascii="Arial" w:hAnsi="Arial" w:cs="Arial"/>
          <w:spacing w:val="-4"/>
          <w:w w:val="105"/>
        </w:rPr>
        <w:t>punktów,</w:t>
      </w:r>
    </w:p>
    <w:p w:rsidR="00791D3C" w:rsidRPr="00791D3C" w:rsidRDefault="00791D3C" w:rsidP="00791D3C">
      <w:pPr>
        <w:pStyle w:val="Tekstpodstawowy"/>
        <w:spacing w:line="312" w:lineRule="auto"/>
        <w:ind w:left="608" w:right="3375"/>
        <w:rPr>
          <w:rFonts w:ascii="Arial" w:hAnsi="Arial" w:cs="Arial"/>
          <w:spacing w:val="4"/>
          <w:w w:val="105"/>
          <w:lang w:val="pl-PL"/>
        </w:rPr>
      </w:pPr>
      <w:r w:rsidRPr="00791D3C">
        <w:rPr>
          <w:rFonts w:ascii="Arial" w:hAnsi="Arial" w:cs="Arial"/>
          <w:spacing w:val="4"/>
          <w:w w:val="105"/>
        </w:rPr>
        <w:t>C–</w:t>
      </w:r>
      <w:r w:rsidRPr="00791D3C">
        <w:rPr>
          <w:rFonts w:ascii="Arial" w:hAnsi="Arial" w:cs="Arial"/>
          <w:spacing w:val="-18"/>
          <w:w w:val="105"/>
        </w:rPr>
        <w:t xml:space="preserve"> </w:t>
      </w:r>
      <w:r w:rsidRPr="00791D3C">
        <w:rPr>
          <w:rFonts w:ascii="Arial" w:hAnsi="Arial" w:cs="Arial"/>
          <w:spacing w:val="-9"/>
          <w:w w:val="105"/>
        </w:rPr>
        <w:t>punkt</w:t>
      </w:r>
      <w:r w:rsidRPr="00791D3C">
        <w:rPr>
          <w:rFonts w:ascii="Arial" w:hAnsi="Arial" w:cs="Arial"/>
          <w:spacing w:val="-9"/>
          <w:w w:val="105"/>
          <w:lang w:val="pl-PL"/>
        </w:rPr>
        <w:t>y u</w:t>
      </w:r>
      <w:proofErr w:type="spellStart"/>
      <w:r w:rsidRPr="00791D3C">
        <w:rPr>
          <w:rFonts w:ascii="Arial" w:hAnsi="Arial" w:cs="Arial"/>
          <w:spacing w:val="-9"/>
          <w:w w:val="105"/>
        </w:rPr>
        <w:t>z</w:t>
      </w:r>
      <w:r w:rsidRPr="00791D3C">
        <w:rPr>
          <w:rFonts w:ascii="Arial" w:hAnsi="Arial" w:cs="Arial"/>
          <w:spacing w:val="-9"/>
          <w:w w:val="105"/>
          <w:lang w:val="pl-PL"/>
        </w:rPr>
        <w:t>y</w:t>
      </w:r>
      <w:r w:rsidRPr="00791D3C">
        <w:rPr>
          <w:rFonts w:ascii="Arial" w:hAnsi="Arial" w:cs="Arial"/>
          <w:spacing w:val="-9"/>
          <w:w w:val="105"/>
        </w:rPr>
        <w:t>skane</w:t>
      </w:r>
      <w:proofErr w:type="spellEnd"/>
      <w:r w:rsidRPr="00791D3C">
        <w:rPr>
          <w:rFonts w:ascii="Arial" w:hAnsi="Arial" w:cs="Arial"/>
          <w:spacing w:val="-18"/>
          <w:w w:val="105"/>
        </w:rPr>
        <w:t xml:space="preserve"> </w:t>
      </w:r>
      <w:r w:rsidRPr="00791D3C">
        <w:rPr>
          <w:rFonts w:ascii="Arial" w:hAnsi="Arial" w:cs="Arial"/>
          <w:w w:val="105"/>
        </w:rPr>
        <w:t>w</w:t>
      </w:r>
      <w:r w:rsidRPr="00791D3C">
        <w:rPr>
          <w:rFonts w:ascii="Arial" w:hAnsi="Arial" w:cs="Arial"/>
          <w:spacing w:val="3"/>
          <w:w w:val="105"/>
        </w:rPr>
        <w:t xml:space="preserve"> </w:t>
      </w:r>
      <w:r w:rsidRPr="00791D3C">
        <w:rPr>
          <w:rFonts w:ascii="Arial" w:hAnsi="Arial" w:cs="Arial"/>
          <w:spacing w:val="-4"/>
          <w:w w:val="105"/>
        </w:rPr>
        <w:t>kr</w:t>
      </w:r>
      <w:r w:rsidRPr="00791D3C">
        <w:rPr>
          <w:rFonts w:ascii="Arial" w:hAnsi="Arial" w:cs="Arial"/>
          <w:spacing w:val="-4"/>
          <w:w w:val="105"/>
          <w:lang w:val="pl-PL"/>
        </w:rPr>
        <w:t>y</w:t>
      </w:r>
      <w:proofErr w:type="spellStart"/>
      <w:r w:rsidRPr="00791D3C">
        <w:rPr>
          <w:rFonts w:ascii="Arial" w:hAnsi="Arial" w:cs="Arial"/>
          <w:spacing w:val="-4"/>
          <w:w w:val="105"/>
        </w:rPr>
        <w:t>terium</w:t>
      </w:r>
      <w:proofErr w:type="spellEnd"/>
      <w:r w:rsidRPr="00791D3C">
        <w:rPr>
          <w:rFonts w:ascii="Arial" w:hAnsi="Arial" w:cs="Arial"/>
          <w:spacing w:val="-9"/>
          <w:w w:val="105"/>
        </w:rPr>
        <w:t xml:space="preserve"> </w:t>
      </w:r>
      <w:r w:rsidRPr="00791D3C">
        <w:rPr>
          <w:rFonts w:ascii="Arial" w:hAnsi="Arial" w:cs="Arial"/>
          <w:w w:val="105"/>
        </w:rPr>
        <w:t>„</w:t>
      </w:r>
      <w:r w:rsidRPr="00791D3C">
        <w:rPr>
          <w:rFonts w:ascii="Arial" w:hAnsi="Arial" w:cs="Arial"/>
          <w:spacing w:val="-7"/>
          <w:w w:val="105"/>
          <w:lang w:val="pl-PL"/>
        </w:rPr>
        <w:t>C</w:t>
      </w:r>
      <w:proofErr w:type="spellStart"/>
      <w:r w:rsidRPr="00791D3C">
        <w:rPr>
          <w:rFonts w:ascii="Arial" w:hAnsi="Arial" w:cs="Arial"/>
          <w:spacing w:val="-7"/>
          <w:w w:val="105"/>
        </w:rPr>
        <w:t>ena</w:t>
      </w:r>
      <w:proofErr w:type="spellEnd"/>
      <w:r w:rsidRPr="00791D3C">
        <w:rPr>
          <w:rFonts w:ascii="Arial" w:hAnsi="Arial" w:cs="Arial"/>
          <w:spacing w:val="-7"/>
          <w:w w:val="105"/>
          <w:lang w:val="pl-PL"/>
        </w:rPr>
        <w:t xml:space="preserve"> </w:t>
      </w:r>
      <w:r w:rsidRPr="00791D3C">
        <w:rPr>
          <w:rFonts w:ascii="Arial" w:hAnsi="Arial" w:cs="Arial"/>
          <w:w w:val="105"/>
        </w:rPr>
        <w:t>ofertowa</w:t>
      </w:r>
      <w:r w:rsidRPr="00791D3C">
        <w:rPr>
          <w:rFonts w:ascii="Arial" w:hAnsi="Arial" w:cs="Arial"/>
          <w:w w:val="105"/>
          <w:lang w:val="pl-PL"/>
        </w:rPr>
        <w:t xml:space="preserve"> </w:t>
      </w:r>
      <w:r w:rsidRPr="00791D3C">
        <w:rPr>
          <w:rFonts w:ascii="Arial" w:hAnsi="Arial" w:cs="Arial"/>
          <w:spacing w:val="4"/>
          <w:w w:val="105"/>
        </w:rPr>
        <w:t xml:space="preserve">brutto”, </w:t>
      </w:r>
    </w:p>
    <w:p w:rsidR="00791D3C" w:rsidRPr="00791D3C" w:rsidRDefault="00791D3C" w:rsidP="00791D3C">
      <w:pPr>
        <w:pStyle w:val="Tekstpodstawowy"/>
        <w:spacing w:line="312" w:lineRule="auto"/>
        <w:ind w:left="608" w:right="3375"/>
        <w:rPr>
          <w:rFonts w:ascii="Arial" w:hAnsi="Arial" w:cs="Arial"/>
          <w:w w:val="105"/>
          <w:lang w:val="pl-PL"/>
        </w:rPr>
      </w:pPr>
      <w:r w:rsidRPr="00791D3C">
        <w:rPr>
          <w:rFonts w:ascii="Arial" w:hAnsi="Arial" w:cs="Arial"/>
          <w:spacing w:val="9"/>
          <w:w w:val="105"/>
          <w:lang w:val="pl-PL"/>
        </w:rPr>
        <w:t>T</w:t>
      </w:r>
      <w:r w:rsidRPr="00791D3C">
        <w:rPr>
          <w:rFonts w:ascii="Arial" w:hAnsi="Arial" w:cs="Arial"/>
          <w:spacing w:val="9"/>
          <w:w w:val="105"/>
        </w:rPr>
        <w:t xml:space="preserve">– </w:t>
      </w:r>
      <w:r w:rsidRPr="00791D3C">
        <w:rPr>
          <w:rFonts w:ascii="Arial" w:hAnsi="Arial" w:cs="Arial"/>
          <w:spacing w:val="-9"/>
          <w:w w:val="105"/>
        </w:rPr>
        <w:t>punkt</w:t>
      </w:r>
      <w:r w:rsidRPr="00791D3C">
        <w:rPr>
          <w:rFonts w:ascii="Arial" w:hAnsi="Arial" w:cs="Arial"/>
          <w:spacing w:val="-9"/>
          <w:w w:val="105"/>
          <w:lang w:val="pl-PL"/>
        </w:rPr>
        <w:t xml:space="preserve">y </w:t>
      </w:r>
      <w:proofErr w:type="spellStart"/>
      <w:r w:rsidRPr="00791D3C">
        <w:rPr>
          <w:rFonts w:ascii="Arial" w:hAnsi="Arial" w:cs="Arial"/>
          <w:spacing w:val="-9"/>
          <w:w w:val="105"/>
        </w:rPr>
        <w:t>uz</w:t>
      </w:r>
      <w:r w:rsidRPr="00791D3C">
        <w:rPr>
          <w:rFonts w:ascii="Arial" w:hAnsi="Arial" w:cs="Arial"/>
          <w:spacing w:val="-9"/>
          <w:w w:val="105"/>
          <w:lang w:val="pl-PL"/>
        </w:rPr>
        <w:t>y</w:t>
      </w:r>
      <w:r w:rsidRPr="00791D3C">
        <w:rPr>
          <w:rFonts w:ascii="Arial" w:hAnsi="Arial" w:cs="Arial"/>
          <w:spacing w:val="-9"/>
          <w:w w:val="105"/>
        </w:rPr>
        <w:t>skane</w:t>
      </w:r>
      <w:proofErr w:type="spellEnd"/>
      <w:r w:rsidRPr="00791D3C">
        <w:rPr>
          <w:rFonts w:ascii="Arial" w:hAnsi="Arial" w:cs="Arial"/>
          <w:spacing w:val="-9"/>
          <w:w w:val="105"/>
        </w:rPr>
        <w:t xml:space="preserve"> </w:t>
      </w:r>
      <w:r w:rsidRPr="00791D3C">
        <w:rPr>
          <w:rFonts w:ascii="Arial" w:hAnsi="Arial" w:cs="Arial"/>
          <w:w w:val="105"/>
        </w:rPr>
        <w:t xml:space="preserve">w </w:t>
      </w:r>
      <w:r w:rsidRPr="00791D3C">
        <w:rPr>
          <w:rFonts w:ascii="Arial" w:hAnsi="Arial" w:cs="Arial"/>
          <w:spacing w:val="-4"/>
          <w:w w:val="105"/>
        </w:rPr>
        <w:t xml:space="preserve">kryterium </w:t>
      </w:r>
      <w:r w:rsidRPr="00791D3C">
        <w:rPr>
          <w:rFonts w:ascii="Arial" w:hAnsi="Arial" w:cs="Arial"/>
          <w:w w:val="105"/>
        </w:rPr>
        <w:t>„</w:t>
      </w:r>
      <w:r w:rsidRPr="00791D3C">
        <w:rPr>
          <w:rFonts w:ascii="Arial" w:hAnsi="Arial" w:cs="Arial"/>
          <w:spacing w:val="-20"/>
          <w:w w:val="105"/>
        </w:rPr>
        <w:t xml:space="preserve"> </w:t>
      </w:r>
      <w:r w:rsidRPr="00791D3C">
        <w:rPr>
          <w:rFonts w:ascii="Arial" w:hAnsi="Arial" w:cs="Arial"/>
          <w:spacing w:val="-6"/>
          <w:w w:val="105"/>
          <w:lang w:val="pl-PL"/>
        </w:rPr>
        <w:t>Termin wykonania</w:t>
      </w:r>
      <w:r w:rsidRPr="00791D3C">
        <w:rPr>
          <w:rFonts w:ascii="Arial" w:hAnsi="Arial" w:cs="Arial"/>
          <w:spacing w:val="-6"/>
          <w:w w:val="105"/>
        </w:rPr>
        <w:t>”</w:t>
      </w:r>
      <w:r w:rsidRPr="00791D3C">
        <w:rPr>
          <w:rFonts w:ascii="Arial" w:hAnsi="Arial" w:cs="Arial"/>
          <w:spacing w:val="-7"/>
          <w:w w:val="105"/>
        </w:rPr>
        <w:t xml:space="preserve"> </w:t>
      </w:r>
      <w:r w:rsidRPr="00791D3C">
        <w:rPr>
          <w:rFonts w:ascii="Arial" w:hAnsi="Arial" w:cs="Arial"/>
          <w:w w:val="105"/>
        </w:rPr>
        <w:t>.</w:t>
      </w:r>
    </w:p>
    <w:p w:rsidR="00791D3C" w:rsidRPr="00791D3C" w:rsidRDefault="00791D3C" w:rsidP="00791D3C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before="1" w:line="264" w:lineRule="auto"/>
        <w:ind w:left="420" w:right="303"/>
        <w:contextualSpacing/>
        <w:jc w:val="both"/>
        <w:rPr>
          <w:rFonts w:ascii="Arial" w:eastAsia="Arial" w:hAnsi="Arial" w:cs="Arial"/>
        </w:rPr>
      </w:pPr>
      <w:r w:rsidRPr="00791D3C">
        <w:rPr>
          <w:rFonts w:ascii="Arial" w:eastAsia="Arial" w:hAnsi="Arial" w:cs="Arial"/>
        </w:rPr>
        <w:t>Ocena punktowa w kryterium „Cena ofertowa brutto” dokonana zostanie na podstawie łącznej ceny ofertowej brutto wskazanej przez Wykonawcę w ofercie i przeliczona według wzoru opisanego w tabeli powyżej.</w:t>
      </w:r>
    </w:p>
    <w:p w:rsidR="00791D3C" w:rsidRPr="00791D3C" w:rsidRDefault="00791D3C" w:rsidP="00791D3C">
      <w:pPr>
        <w:pStyle w:val="Akapitzlist"/>
        <w:widowControl w:val="0"/>
        <w:numPr>
          <w:ilvl w:val="0"/>
          <w:numId w:val="14"/>
        </w:numPr>
        <w:tabs>
          <w:tab w:val="left" w:pos="426"/>
          <w:tab w:val="left" w:pos="9258"/>
        </w:tabs>
        <w:spacing w:before="41"/>
        <w:ind w:left="420"/>
        <w:contextualSpacing/>
        <w:rPr>
          <w:rFonts w:ascii="Arial" w:hAnsi="Arial" w:cs="Arial"/>
        </w:rPr>
      </w:pPr>
      <w:r w:rsidRPr="00791D3C">
        <w:rPr>
          <w:rFonts w:ascii="Arial" w:eastAsia="Arial" w:hAnsi="Arial" w:cs="Arial"/>
          <w:spacing w:val="-10"/>
          <w:w w:val="105"/>
        </w:rPr>
        <w:t xml:space="preserve">Ocena </w:t>
      </w:r>
      <w:r w:rsidRPr="00791D3C">
        <w:rPr>
          <w:rFonts w:ascii="Arial" w:eastAsia="Arial" w:hAnsi="Arial" w:cs="Arial"/>
          <w:w w:val="105"/>
        </w:rPr>
        <w:t xml:space="preserve">punktowa w </w:t>
      </w:r>
      <w:r w:rsidRPr="00791D3C">
        <w:rPr>
          <w:rFonts w:ascii="Arial" w:eastAsia="Arial" w:hAnsi="Arial" w:cs="Arial"/>
          <w:spacing w:val="-5"/>
          <w:w w:val="105"/>
        </w:rPr>
        <w:t xml:space="preserve">kryterium </w:t>
      </w:r>
      <w:r w:rsidRPr="00791D3C">
        <w:rPr>
          <w:rFonts w:ascii="Arial" w:eastAsia="Arial" w:hAnsi="Arial" w:cs="Arial"/>
          <w:w w:val="105"/>
        </w:rPr>
        <w:t xml:space="preserve">„ </w:t>
      </w:r>
      <w:r w:rsidRPr="00791D3C">
        <w:rPr>
          <w:rFonts w:ascii="Arial" w:eastAsia="Arial" w:hAnsi="Arial" w:cs="Arial"/>
          <w:spacing w:val="-6"/>
          <w:w w:val="105"/>
        </w:rPr>
        <w:t xml:space="preserve">Termin wykonania” </w:t>
      </w:r>
      <w:r w:rsidRPr="00791D3C">
        <w:rPr>
          <w:rFonts w:ascii="Arial" w:eastAsia="Arial" w:hAnsi="Arial" w:cs="Arial"/>
          <w:spacing w:val="-4"/>
          <w:w w:val="105"/>
        </w:rPr>
        <w:t xml:space="preserve">dokonana </w:t>
      </w:r>
      <w:r w:rsidRPr="00791D3C">
        <w:rPr>
          <w:rFonts w:ascii="Arial" w:eastAsia="Arial" w:hAnsi="Arial" w:cs="Arial"/>
          <w:spacing w:val="-6"/>
          <w:w w:val="105"/>
        </w:rPr>
        <w:t xml:space="preserve">zostanie </w:t>
      </w:r>
      <w:r w:rsidRPr="00791D3C">
        <w:rPr>
          <w:rFonts w:ascii="Arial" w:eastAsia="Arial" w:hAnsi="Arial" w:cs="Arial"/>
          <w:w w:val="105"/>
        </w:rPr>
        <w:t>na</w:t>
      </w:r>
      <w:r w:rsidRPr="00791D3C">
        <w:rPr>
          <w:rFonts w:ascii="Arial" w:eastAsia="Arial" w:hAnsi="Arial" w:cs="Arial"/>
          <w:spacing w:val="-37"/>
          <w:w w:val="105"/>
        </w:rPr>
        <w:t xml:space="preserve"> </w:t>
      </w:r>
      <w:r w:rsidRPr="00791D3C">
        <w:rPr>
          <w:rFonts w:ascii="Arial" w:eastAsia="Arial" w:hAnsi="Arial" w:cs="Arial"/>
          <w:spacing w:val="-3"/>
          <w:w w:val="105"/>
        </w:rPr>
        <w:t>podstawie podanej przez Wykonawcę w pkt. 10 Formularza ofertowego.</w:t>
      </w:r>
    </w:p>
    <w:p w:rsidR="00791D3C" w:rsidRPr="00791D3C" w:rsidRDefault="00791D3C" w:rsidP="00791D3C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before="62" w:line="264" w:lineRule="auto"/>
        <w:ind w:left="420" w:right="305"/>
        <w:contextualSpacing/>
        <w:jc w:val="both"/>
        <w:rPr>
          <w:rFonts w:ascii="Arial" w:eastAsia="Arial" w:hAnsi="Arial" w:cs="Arial"/>
        </w:rPr>
      </w:pPr>
      <w:r w:rsidRPr="00791D3C">
        <w:rPr>
          <w:rFonts w:ascii="Arial" w:eastAsia="Arial" w:hAnsi="Arial" w:cs="Arial"/>
          <w:spacing w:val="-8"/>
          <w:w w:val="105"/>
        </w:rPr>
        <w:t xml:space="preserve">Punktacja </w:t>
      </w:r>
      <w:r w:rsidRPr="00791D3C">
        <w:rPr>
          <w:rFonts w:ascii="Arial" w:eastAsia="Arial" w:hAnsi="Arial" w:cs="Arial"/>
          <w:spacing w:val="-9"/>
          <w:w w:val="105"/>
        </w:rPr>
        <w:t xml:space="preserve">przyznawana </w:t>
      </w:r>
      <w:r w:rsidRPr="00791D3C">
        <w:rPr>
          <w:rFonts w:ascii="Arial" w:eastAsia="Arial" w:hAnsi="Arial" w:cs="Arial"/>
          <w:w w:val="105"/>
        </w:rPr>
        <w:t xml:space="preserve">ofertom w </w:t>
      </w:r>
      <w:r w:rsidRPr="00791D3C">
        <w:rPr>
          <w:rFonts w:ascii="Arial" w:eastAsia="Arial" w:hAnsi="Arial" w:cs="Arial"/>
          <w:spacing w:val="-13"/>
          <w:w w:val="105"/>
        </w:rPr>
        <w:t xml:space="preserve">poszczególnych </w:t>
      </w:r>
      <w:r w:rsidRPr="00791D3C">
        <w:rPr>
          <w:rFonts w:ascii="Arial" w:eastAsia="Arial" w:hAnsi="Arial" w:cs="Arial"/>
          <w:spacing w:val="-5"/>
          <w:w w:val="105"/>
        </w:rPr>
        <w:t xml:space="preserve">kryteriach </w:t>
      </w:r>
      <w:r w:rsidRPr="00791D3C">
        <w:rPr>
          <w:rFonts w:ascii="Arial" w:eastAsia="Arial" w:hAnsi="Arial" w:cs="Arial"/>
          <w:spacing w:val="-7"/>
          <w:w w:val="105"/>
        </w:rPr>
        <w:t xml:space="preserve">będzie liczona </w:t>
      </w:r>
      <w:r w:rsidRPr="00791D3C">
        <w:rPr>
          <w:rFonts w:ascii="Arial" w:eastAsia="Arial" w:hAnsi="Arial" w:cs="Arial"/>
          <w:w w:val="105"/>
        </w:rPr>
        <w:t xml:space="preserve">z </w:t>
      </w:r>
      <w:r w:rsidRPr="00791D3C">
        <w:rPr>
          <w:rFonts w:ascii="Arial" w:eastAsia="Arial" w:hAnsi="Arial" w:cs="Arial"/>
          <w:spacing w:val="-14"/>
          <w:w w:val="105"/>
        </w:rPr>
        <w:t xml:space="preserve">dokładnością </w:t>
      </w:r>
      <w:r w:rsidRPr="00791D3C">
        <w:rPr>
          <w:rFonts w:ascii="Arial" w:eastAsia="Arial" w:hAnsi="Arial" w:cs="Arial"/>
          <w:spacing w:val="20"/>
          <w:w w:val="105"/>
        </w:rPr>
        <w:t xml:space="preserve"> </w:t>
      </w:r>
      <w:r w:rsidRPr="00791D3C">
        <w:rPr>
          <w:rFonts w:ascii="Arial" w:eastAsia="Arial" w:hAnsi="Arial" w:cs="Arial"/>
          <w:w w:val="105"/>
        </w:rPr>
        <w:t>do</w:t>
      </w:r>
      <w:r w:rsidRPr="00791D3C">
        <w:rPr>
          <w:rFonts w:ascii="Arial" w:eastAsia="Arial" w:hAnsi="Arial" w:cs="Arial"/>
          <w:spacing w:val="25"/>
        </w:rPr>
        <w:t xml:space="preserve"> </w:t>
      </w:r>
      <w:r w:rsidRPr="00791D3C">
        <w:rPr>
          <w:rFonts w:ascii="Arial" w:eastAsia="Arial" w:hAnsi="Arial" w:cs="Arial"/>
          <w:spacing w:val="-12"/>
          <w:w w:val="105"/>
        </w:rPr>
        <w:t>dwóch</w:t>
      </w:r>
      <w:r w:rsidRPr="00791D3C">
        <w:rPr>
          <w:rFonts w:ascii="Arial" w:eastAsia="Arial" w:hAnsi="Arial" w:cs="Arial"/>
          <w:spacing w:val="-2"/>
          <w:w w:val="105"/>
        </w:rPr>
        <w:t xml:space="preserve"> </w:t>
      </w:r>
      <w:r w:rsidRPr="00791D3C">
        <w:rPr>
          <w:rFonts w:ascii="Arial" w:eastAsia="Arial" w:hAnsi="Arial" w:cs="Arial"/>
          <w:spacing w:val="-6"/>
          <w:w w:val="105"/>
        </w:rPr>
        <w:t>miejsc</w:t>
      </w:r>
      <w:r w:rsidRPr="00791D3C">
        <w:rPr>
          <w:rFonts w:ascii="Arial" w:eastAsia="Arial" w:hAnsi="Arial" w:cs="Arial"/>
          <w:spacing w:val="-27"/>
          <w:w w:val="105"/>
        </w:rPr>
        <w:t xml:space="preserve"> </w:t>
      </w:r>
      <w:r w:rsidRPr="00791D3C">
        <w:rPr>
          <w:rFonts w:ascii="Arial" w:eastAsia="Arial" w:hAnsi="Arial" w:cs="Arial"/>
          <w:w w:val="105"/>
        </w:rPr>
        <w:t>po</w:t>
      </w:r>
      <w:r w:rsidRPr="00791D3C">
        <w:rPr>
          <w:rFonts w:ascii="Arial" w:eastAsia="Arial" w:hAnsi="Arial" w:cs="Arial"/>
          <w:spacing w:val="-17"/>
          <w:w w:val="105"/>
        </w:rPr>
        <w:t xml:space="preserve"> </w:t>
      </w:r>
      <w:r w:rsidRPr="00791D3C">
        <w:rPr>
          <w:rFonts w:ascii="Arial" w:eastAsia="Arial" w:hAnsi="Arial" w:cs="Arial"/>
          <w:spacing w:val="-7"/>
          <w:w w:val="105"/>
        </w:rPr>
        <w:t>przecinku.</w:t>
      </w:r>
      <w:r w:rsidRPr="00791D3C">
        <w:rPr>
          <w:rFonts w:ascii="Arial" w:eastAsia="Arial" w:hAnsi="Arial" w:cs="Arial"/>
          <w:spacing w:val="-15"/>
          <w:w w:val="105"/>
        </w:rPr>
        <w:t xml:space="preserve"> </w:t>
      </w:r>
      <w:r w:rsidRPr="00791D3C">
        <w:rPr>
          <w:rFonts w:ascii="Arial" w:eastAsia="Arial" w:hAnsi="Arial" w:cs="Arial"/>
          <w:spacing w:val="-11"/>
          <w:w w:val="105"/>
        </w:rPr>
        <w:t>Najwyższa</w:t>
      </w:r>
      <w:r w:rsidRPr="00791D3C">
        <w:rPr>
          <w:rFonts w:ascii="Arial" w:eastAsia="Arial" w:hAnsi="Arial" w:cs="Arial"/>
          <w:spacing w:val="-26"/>
          <w:w w:val="105"/>
        </w:rPr>
        <w:t xml:space="preserve"> </w:t>
      </w:r>
      <w:r w:rsidRPr="00791D3C">
        <w:rPr>
          <w:rFonts w:ascii="Arial" w:eastAsia="Arial" w:hAnsi="Arial" w:cs="Arial"/>
          <w:spacing w:val="-7"/>
          <w:w w:val="105"/>
        </w:rPr>
        <w:t>liczba</w:t>
      </w:r>
      <w:r w:rsidRPr="00791D3C">
        <w:rPr>
          <w:rFonts w:ascii="Arial" w:eastAsia="Arial" w:hAnsi="Arial" w:cs="Arial"/>
          <w:spacing w:val="-24"/>
          <w:w w:val="105"/>
        </w:rPr>
        <w:t xml:space="preserve"> </w:t>
      </w:r>
      <w:r w:rsidRPr="00791D3C">
        <w:rPr>
          <w:rFonts w:ascii="Arial" w:eastAsia="Arial" w:hAnsi="Arial" w:cs="Arial"/>
          <w:spacing w:val="-7"/>
          <w:w w:val="105"/>
        </w:rPr>
        <w:t>punktów</w:t>
      </w:r>
      <w:r w:rsidRPr="00791D3C">
        <w:rPr>
          <w:rFonts w:ascii="Arial" w:eastAsia="Arial" w:hAnsi="Arial" w:cs="Arial"/>
          <w:spacing w:val="-14"/>
          <w:w w:val="105"/>
        </w:rPr>
        <w:t xml:space="preserve"> </w:t>
      </w:r>
      <w:r w:rsidRPr="00791D3C">
        <w:rPr>
          <w:rFonts w:ascii="Arial" w:eastAsia="Arial" w:hAnsi="Arial" w:cs="Arial"/>
          <w:spacing w:val="-11"/>
          <w:w w:val="105"/>
        </w:rPr>
        <w:lastRenderedPageBreak/>
        <w:t>wyznaczy</w:t>
      </w:r>
      <w:r w:rsidRPr="00791D3C">
        <w:rPr>
          <w:rFonts w:ascii="Arial" w:eastAsia="Arial" w:hAnsi="Arial" w:cs="Arial"/>
          <w:spacing w:val="-18"/>
          <w:w w:val="105"/>
        </w:rPr>
        <w:t xml:space="preserve"> </w:t>
      </w:r>
      <w:r w:rsidRPr="00791D3C">
        <w:rPr>
          <w:rFonts w:ascii="Arial" w:eastAsia="Arial" w:hAnsi="Arial" w:cs="Arial"/>
          <w:spacing w:val="-8"/>
          <w:w w:val="105"/>
        </w:rPr>
        <w:t>najkorzystniejszą</w:t>
      </w:r>
      <w:r w:rsidRPr="00791D3C">
        <w:rPr>
          <w:rFonts w:ascii="Arial" w:eastAsia="Arial" w:hAnsi="Arial" w:cs="Arial"/>
          <w:spacing w:val="-25"/>
          <w:w w:val="105"/>
        </w:rPr>
        <w:t xml:space="preserve"> </w:t>
      </w:r>
      <w:r w:rsidRPr="00791D3C">
        <w:rPr>
          <w:rFonts w:ascii="Arial" w:eastAsia="Arial" w:hAnsi="Arial" w:cs="Arial"/>
          <w:w w:val="105"/>
        </w:rPr>
        <w:t>ofertę.</w:t>
      </w:r>
    </w:p>
    <w:p w:rsidR="00791D3C" w:rsidRDefault="00791D3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709" w:firstLine="709"/>
        <w:jc w:val="both"/>
        <w:rPr>
          <w:rFonts w:ascii="Arial" w:hAnsi="Arial" w:cs="Arial"/>
          <w:color w:val="000000" w:themeColor="text1"/>
        </w:rPr>
      </w:pPr>
    </w:p>
    <w:p w:rsidR="00B174D3" w:rsidRDefault="00B174D3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709" w:firstLine="709"/>
        <w:jc w:val="both"/>
        <w:rPr>
          <w:rFonts w:ascii="Arial" w:hAnsi="Arial" w:cs="Arial"/>
          <w:color w:val="000000" w:themeColor="text1"/>
        </w:rPr>
      </w:pPr>
    </w:p>
    <w:p w:rsidR="00B174D3" w:rsidRPr="00554BFA" w:rsidRDefault="00791D3C" w:rsidP="00554BFA">
      <w:pPr>
        <w:pStyle w:val="Akapitzlist"/>
        <w:widowControl w:val="0"/>
        <w:tabs>
          <w:tab w:val="left" w:pos="426"/>
        </w:tabs>
        <w:spacing w:before="62" w:line="264" w:lineRule="auto"/>
        <w:ind w:left="390" w:right="305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</w:t>
      </w:r>
      <w:r w:rsidR="00554BFA">
        <w:rPr>
          <w:rFonts w:ascii="Arial" w:eastAsia="Arial" w:hAnsi="Arial" w:cs="Arial"/>
          <w:b/>
        </w:rPr>
        <w:t>.</w:t>
      </w:r>
      <w:r w:rsidR="00B174D3" w:rsidRPr="00554BFA">
        <w:rPr>
          <w:rFonts w:ascii="Arial" w:eastAsia="Arial" w:hAnsi="Arial" w:cs="Arial"/>
          <w:b/>
        </w:rPr>
        <w:t>Miejsce i termin składania ofert:</w:t>
      </w:r>
    </w:p>
    <w:p w:rsidR="00B174D3" w:rsidRPr="00554BFA" w:rsidRDefault="00B174D3" w:rsidP="00B174D3">
      <w:pPr>
        <w:pStyle w:val="Akapitzlist"/>
        <w:widowControl w:val="0"/>
        <w:numPr>
          <w:ilvl w:val="0"/>
          <w:numId w:val="13"/>
        </w:numPr>
        <w:suppressAutoHyphens/>
        <w:contextualSpacing/>
        <w:rPr>
          <w:rFonts w:ascii="Arial" w:eastAsiaTheme="minorHAnsi" w:hAnsi="Arial" w:cs="Arial"/>
          <w:sz w:val="22"/>
          <w:szCs w:val="22"/>
        </w:rPr>
      </w:pPr>
      <w:r w:rsidRPr="00554BFA">
        <w:rPr>
          <w:rFonts w:ascii="Arial" w:hAnsi="Arial" w:cs="Arial"/>
          <w:spacing w:val="-3"/>
          <w:w w:val="105"/>
        </w:rPr>
        <w:t>Ofertę</w:t>
      </w:r>
      <w:r w:rsidRPr="00554BFA">
        <w:rPr>
          <w:rFonts w:ascii="Arial" w:hAnsi="Arial" w:cs="Arial"/>
          <w:spacing w:val="-20"/>
          <w:w w:val="105"/>
        </w:rPr>
        <w:t xml:space="preserve"> </w:t>
      </w:r>
      <w:r w:rsidRPr="00554BFA">
        <w:rPr>
          <w:rFonts w:ascii="Arial" w:hAnsi="Arial" w:cs="Arial"/>
        </w:rPr>
        <w:t xml:space="preserve">należy złożyć w siedzibie Zamawiającego przy ul. </w:t>
      </w:r>
      <w:proofErr w:type="spellStart"/>
      <w:r w:rsidRPr="00554BFA">
        <w:rPr>
          <w:rFonts w:ascii="Arial" w:hAnsi="Arial" w:cs="Arial"/>
        </w:rPr>
        <w:t>Jaszowskiego</w:t>
      </w:r>
      <w:proofErr w:type="spellEnd"/>
      <w:r w:rsidRPr="00554BF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554BFA">
          <w:rPr>
            <w:rFonts w:ascii="Arial" w:hAnsi="Arial" w:cs="Arial"/>
          </w:rPr>
          <w:t>3 A</w:t>
        </w:r>
      </w:smartTag>
      <w:r w:rsidRPr="00554BFA">
        <w:rPr>
          <w:rFonts w:ascii="Arial" w:hAnsi="Arial" w:cs="Arial"/>
        </w:rPr>
        <w:t xml:space="preserve"> w sekretariacie – pok. 14 (sekretariat) do dnia </w:t>
      </w:r>
      <w:r w:rsidR="00554BFA">
        <w:rPr>
          <w:rFonts w:ascii="Arial" w:hAnsi="Arial" w:cs="Arial"/>
          <w:b/>
        </w:rPr>
        <w:t>24</w:t>
      </w:r>
      <w:r w:rsidRPr="00554BFA">
        <w:rPr>
          <w:rFonts w:ascii="Arial" w:hAnsi="Arial" w:cs="Arial"/>
          <w:b/>
        </w:rPr>
        <w:t>.0</w:t>
      </w:r>
      <w:r w:rsidR="00554BFA">
        <w:rPr>
          <w:rFonts w:ascii="Arial" w:hAnsi="Arial" w:cs="Arial"/>
          <w:b/>
        </w:rPr>
        <w:t>4</w:t>
      </w:r>
      <w:r w:rsidRPr="00554BFA">
        <w:rPr>
          <w:rFonts w:ascii="Arial" w:hAnsi="Arial" w:cs="Arial"/>
          <w:b/>
        </w:rPr>
        <w:t>.2019 r.,</w:t>
      </w:r>
      <w:r w:rsidRPr="00554BFA">
        <w:rPr>
          <w:rFonts w:ascii="Arial" w:hAnsi="Arial" w:cs="Arial"/>
        </w:rPr>
        <w:t xml:space="preserve"> do godziny </w:t>
      </w:r>
      <w:r w:rsidRPr="00554BFA">
        <w:rPr>
          <w:rFonts w:ascii="Arial" w:hAnsi="Arial" w:cs="Arial"/>
          <w:b/>
        </w:rPr>
        <w:t xml:space="preserve">10:00 </w:t>
      </w:r>
      <w:r w:rsidRPr="00554BFA">
        <w:rPr>
          <w:rFonts w:ascii="Arial" w:hAnsi="Arial" w:cs="Arial"/>
        </w:rPr>
        <w:t>i zaadresować zgodnie z opisem przedstawionym   w pkt 2.1. niniejszego formularza zapytania ofertowego.</w:t>
      </w:r>
    </w:p>
    <w:p w:rsidR="00B174D3" w:rsidRPr="00554BFA" w:rsidRDefault="00B174D3" w:rsidP="00B174D3">
      <w:pPr>
        <w:pStyle w:val="Akapitzlist"/>
        <w:widowControl w:val="0"/>
        <w:numPr>
          <w:ilvl w:val="0"/>
          <w:numId w:val="13"/>
        </w:numPr>
        <w:tabs>
          <w:tab w:val="left" w:pos="532"/>
        </w:tabs>
        <w:spacing w:before="43" w:line="264" w:lineRule="auto"/>
        <w:ind w:right="153"/>
        <w:contextualSpacing/>
        <w:jc w:val="both"/>
        <w:rPr>
          <w:rFonts w:ascii="Arial" w:eastAsia="Arial" w:hAnsi="Arial" w:cs="Arial"/>
        </w:rPr>
      </w:pPr>
      <w:r w:rsidRPr="00554BFA">
        <w:rPr>
          <w:rFonts w:ascii="Arial" w:eastAsia="Arial" w:hAnsi="Arial" w:cs="Arial"/>
        </w:rPr>
        <w:t>Decydujące</w:t>
      </w:r>
      <w:r w:rsidRPr="00554BFA">
        <w:rPr>
          <w:rFonts w:ascii="Arial" w:eastAsia="Arial" w:hAnsi="Arial" w:cs="Arial"/>
          <w:spacing w:val="-12"/>
          <w:w w:val="105"/>
        </w:rPr>
        <w:t xml:space="preserve"> </w:t>
      </w:r>
      <w:r w:rsidRPr="00554BFA">
        <w:rPr>
          <w:rFonts w:ascii="Arial" w:eastAsia="Arial" w:hAnsi="Arial" w:cs="Arial"/>
        </w:rPr>
        <w:t>znaczenie dla oceny zachowania terminu składania ofert ma data i godzina wpływu oferty do Zamawiającego, a nie data jej wysłania przesyłką pocztową czy kurierską</w:t>
      </w:r>
      <w:r w:rsidRPr="00554BFA">
        <w:rPr>
          <w:rFonts w:ascii="Arial" w:eastAsia="Arial" w:hAnsi="Arial" w:cs="Arial"/>
          <w:spacing w:val="-7"/>
          <w:w w:val="105"/>
        </w:rPr>
        <w:t>.</w:t>
      </w:r>
    </w:p>
    <w:p w:rsidR="00B174D3" w:rsidRPr="00554BFA" w:rsidRDefault="00B174D3" w:rsidP="00B174D3">
      <w:pPr>
        <w:pStyle w:val="Akapitzlist"/>
        <w:widowControl w:val="0"/>
        <w:numPr>
          <w:ilvl w:val="0"/>
          <w:numId w:val="13"/>
        </w:numPr>
        <w:tabs>
          <w:tab w:val="left" w:pos="532"/>
        </w:tabs>
        <w:spacing w:before="41" w:line="264" w:lineRule="auto"/>
        <w:ind w:right="162"/>
        <w:contextualSpacing/>
        <w:jc w:val="both"/>
        <w:rPr>
          <w:rFonts w:ascii="Arial" w:eastAsia="Arial" w:hAnsi="Arial" w:cs="Arial"/>
          <w:spacing w:val="-21"/>
          <w:w w:val="105"/>
        </w:rPr>
      </w:pPr>
      <w:r w:rsidRPr="00554BFA">
        <w:rPr>
          <w:rFonts w:ascii="Arial" w:eastAsia="Arial" w:hAnsi="Arial" w:cs="Arial"/>
          <w:spacing w:val="-3"/>
          <w:w w:val="105"/>
        </w:rPr>
        <w:t xml:space="preserve"> Oferty złożone po terminie wskazanym w pkt 7.1. nie zostaną uwzględnione</w:t>
      </w:r>
    </w:p>
    <w:p w:rsidR="00B174D3" w:rsidRPr="00554BFA" w:rsidRDefault="00B174D3" w:rsidP="00B174D3">
      <w:pPr>
        <w:pStyle w:val="Akapitzlist"/>
        <w:widowControl w:val="0"/>
        <w:numPr>
          <w:ilvl w:val="0"/>
          <w:numId w:val="13"/>
        </w:numPr>
        <w:tabs>
          <w:tab w:val="left" w:pos="532"/>
          <w:tab w:val="left" w:pos="5544"/>
          <w:tab w:val="left" w:pos="7515"/>
        </w:tabs>
        <w:spacing w:before="25"/>
        <w:ind w:right="158"/>
        <w:contextualSpacing/>
        <w:rPr>
          <w:rFonts w:ascii="Arial" w:eastAsia="Arial" w:hAnsi="Arial" w:cs="Arial"/>
        </w:rPr>
      </w:pPr>
      <w:r w:rsidRPr="00554BFA">
        <w:rPr>
          <w:rFonts w:ascii="Arial" w:eastAsia="Arial" w:hAnsi="Arial" w:cs="Arial"/>
        </w:rPr>
        <w:t>Każdy Wykonawca może złożyć tylko jedna ofertę. Oferta musi być podpisana przez osoby upoważnione do reprezentowania Wykonawcy.</w:t>
      </w:r>
    </w:p>
    <w:p w:rsidR="00EE094C" w:rsidRPr="00554BFA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709" w:firstLine="709"/>
        <w:jc w:val="both"/>
        <w:rPr>
          <w:rFonts w:ascii="Arial" w:hAnsi="Arial" w:cs="Arial"/>
        </w:rPr>
      </w:pPr>
    </w:p>
    <w:p w:rsidR="00B174D3" w:rsidRDefault="00B174D3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709" w:firstLine="709"/>
        <w:jc w:val="both"/>
        <w:rPr>
          <w:rFonts w:ascii="Arial" w:hAnsi="Arial" w:cs="Arial"/>
        </w:rPr>
      </w:pPr>
    </w:p>
    <w:p w:rsidR="00EE094C" w:rsidRPr="00554BFA" w:rsidRDefault="00791D3C" w:rsidP="00554B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54BFA">
        <w:rPr>
          <w:rFonts w:ascii="Arial" w:hAnsi="Arial" w:cs="Arial"/>
          <w:b/>
        </w:rPr>
        <w:t>.</w:t>
      </w:r>
      <w:r w:rsidR="00EE094C" w:rsidRPr="00554BFA">
        <w:rPr>
          <w:rFonts w:ascii="Arial" w:hAnsi="Arial" w:cs="Arial"/>
          <w:b/>
        </w:rPr>
        <w:t>Przepisy regulujące przedmiotową problematykę.</w:t>
      </w: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Arial" w:hAnsi="Arial" w:cs="Arial"/>
          <w:b/>
        </w:rPr>
      </w:pPr>
    </w:p>
    <w:p w:rsidR="00EE094C" w:rsidRDefault="00EE094C" w:rsidP="00EE094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Prace geotechniczne należy wykonać zgodnie z:</w:t>
      </w:r>
    </w:p>
    <w:p w:rsidR="00EE094C" w:rsidRDefault="00EE094C" w:rsidP="00EE094C">
      <w:pPr>
        <w:tabs>
          <w:tab w:val="left" w:pos="1168"/>
        </w:tabs>
        <w:jc w:val="both"/>
        <w:rPr>
          <w:rFonts w:ascii="Arial" w:hAnsi="Arial" w:cs="Arial"/>
          <w:b/>
        </w:rPr>
      </w:pP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Ustawą z dnia 7 lipca 1994r. Prawo budowlane (tekst jednolity Dz. U. 2017, poz. 1332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zm.). 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Rozporządzeniem Ministra Transportu, Budownictwa i Gospodarki Morskiej z dnia 25 kwietnia 2012 r. w sprawie szczegółowego zakresu i formy projektu budowlanego (Dz.U. 2012, poz.462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</w:t>
      </w:r>
      <w:proofErr w:type="spellStart"/>
      <w:r>
        <w:rPr>
          <w:rFonts w:ascii="Arial" w:hAnsi="Arial" w:cs="Arial"/>
          <w:color w:val="auto"/>
        </w:rPr>
        <w:t>zm</w:t>
      </w:r>
      <w:proofErr w:type="spellEnd"/>
      <w:r>
        <w:rPr>
          <w:rFonts w:ascii="Arial" w:hAnsi="Arial" w:cs="Arial"/>
          <w:color w:val="auto"/>
        </w:rPr>
        <w:t xml:space="preserve">). 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(tekst jednolity Dz.U. 2013, poz. 1129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zm.). 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Ustawa z dnia 12 września 2002 r. o normalizacji (tekst jednolity Dz.U. 2015 poz. 1483 z późn.zm.). 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Ustawa z dnia 29 stycznia 2004 r. prawo zamówień publicznych (tekst jednolity Dz.U. 2017 poz. 1579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zm.). 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Ustawa z dnia 16 kwietnia 2004 r. o wyrobach budowlanych (tekst jednolity Dz. U. z 2016 r., nr 0 poz. 1570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zm.). 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Ustawa z dnia 13 kwietnia 2007 r. o kompatybilności elektromagnetycznej (tekst jednolity Dz.U.2018 poz. 397z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zm.). 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Rozporządzenie Ministra Infrastruktury z dnia 12 kwietnia 2002 r. w sprawie warunków technicznych, jakim powinny odpowiadać budynki i ich usytuowanie (tekst jednolity Dz.U. 2015, poz. 1422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</w:t>
      </w:r>
      <w:proofErr w:type="spellStart"/>
      <w:r>
        <w:rPr>
          <w:rFonts w:ascii="Arial" w:hAnsi="Arial" w:cs="Arial"/>
          <w:color w:val="auto"/>
        </w:rPr>
        <w:t>zm</w:t>
      </w:r>
      <w:proofErr w:type="spellEnd"/>
      <w:r>
        <w:rPr>
          <w:rFonts w:ascii="Arial" w:hAnsi="Arial" w:cs="Arial"/>
          <w:color w:val="auto"/>
        </w:rPr>
        <w:t>).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Obwieszczenie Ministra Gospodarki, Pracy i Polityki Społecznej z dnia 28 sierpnia 2003 r. w sprawie ogłoszenia jednolitego tekstu rozporządzenia Ministra Pracy i Polityki Socjalnej w sprawie ogólnych przepisów bezpieczeństwa i higieny pracy (tekst jednolity Dz.U. 2003 nr 169 poz. 1650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zm.). </w:t>
      </w:r>
    </w:p>
    <w:p w:rsidR="00EE094C" w:rsidRDefault="00EE094C" w:rsidP="00EE094C">
      <w:pPr>
        <w:pStyle w:val="Default"/>
        <w:numPr>
          <w:ilvl w:val="2"/>
          <w:numId w:val="6"/>
        </w:numPr>
        <w:tabs>
          <w:tab w:val="left" w:pos="1168"/>
        </w:tabs>
        <w:spacing w:after="120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Aktualnymi aktami prawnymi, przepisami oraz normami państwowymi i branżowymi.</w:t>
      </w: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E094C" w:rsidRDefault="00EE094C" w:rsidP="00EE094C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E094C" w:rsidRPr="00554BFA" w:rsidRDefault="00791D3C" w:rsidP="00554B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54BFA">
        <w:rPr>
          <w:rFonts w:ascii="Arial" w:hAnsi="Arial" w:cs="Arial"/>
          <w:b/>
        </w:rPr>
        <w:t>.</w:t>
      </w:r>
      <w:r w:rsidR="00EE094C" w:rsidRPr="00554BFA">
        <w:rPr>
          <w:rFonts w:ascii="Arial" w:hAnsi="Arial" w:cs="Arial"/>
          <w:b/>
        </w:rPr>
        <w:t>Postanowienia końcowe</w:t>
      </w:r>
    </w:p>
    <w:p w:rsidR="00EE094C" w:rsidRDefault="00EE094C" w:rsidP="00EE094C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Arial" w:hAnsi="Arial" w:cs="Arial"/>
        </w:rPr>
      </w:pP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Arial" w:hAnsi="Arial" w:cs="Arial"/>
        </w:rPr>
      </w:pPr>
    </w:p>
    <w:p w:rsidR="00EE094C" w:rsidRPr="0075047A" w:rsidRDefault="0075047A" w:rsidP="0075047A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75047A">
        <w:rPr>
          <w:rFonts w:ascii="Arial" w:hAnsi="Arial" w:cs="Arial"/>
        </w:rPr>
        <w:t>Zamawiający zastrzega sobie prawo odstąpienia od zapytania bądź jego unieważnienia bez podania przyczyny.</w:t>
      </w:r>
    </w:p>
    <w:p w:rsidR="000E201F" w:rsidRDefault="000E201F" w:rsidP="000E2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5047A">
        <w:rPr>
          <w:rFonts w:ascii="Arial" w:hAnsi="Arial" w:cs="Arial"/>
        </w:rPr>
        <w:t xml:space="preserve">7.2. </w:t>
      </w:r>
      <w:r w:rsidR="00EE094C">
        <w:rPr>
          <w:rFonts w:ascii="Arial" w:hAnsi="Arial" w:cs="Arial"/>
        </w:rPr>
        <w:t xml:space="preserve">Wykonawca w imieniu Zamawiającego zobowiązany jest do uzyskania </w:t>
      </w:r>
      <w:r>
        <w:rPr>
          <w:rFonts w:ascii="Arial" w:hAnsi="Arial" w:cs="Arial"/>
        </w:rPr>
        <w:t xml:space="preserve">    </w:t>
      </w:r>
    </w:p>
    <w:p w:rsidR="000E201F" w:rsidRDefault="000E201F" w:rsidP="000E2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E094C">
        <w:rPr>
          <w:rFonts w:ascii="Arial" w:hAnsi="Arial" w:cs="Arial"/>
        </w:rPr>
        <w:t xml:space="preserve">wszelkich warunków technicznych, uzgodnień, pozwoleń, opinii i decyzji </w:t>
      </w:r>
    </w:p>
    <w:p w:rsidR="000E201F" w:rsidRDefault="000E201F" w:rsidP="000E2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E094C">
        <w:rPr>
          <w:rFonts w:ascii="Arial" w:hAnsi="Arial" w:cs="Arial"/>
        </w:rPr>
        <w:t xml:space="preserve">niezbędnych do opracowania przedmiotowej dokumentacji geotechnicznej </w:t>
      </w:r>
    </w:p>
    <w:p w:rsidR="000E201F" w:rsidRDefault="000E201F" w:rsidP="000E2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E094C">
        <w:rPr>
          <w:rFonts w:ascii="Arial" w:hAnsi="Arial" w:cs="Arial"/>
        </w:rPr>
        <w:t xml:space="preserve">wynikających z obowiązujących przepisów oraz wykonania dokumentacji  </w:t>
      </w:r>
    </w:p>
    <w:p w:rsidR="00EE094C" w:rsidRDefault="000E201F" w:rsidP="000E2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E094C">
        <w:rPr>
          <w:rFonts w:ascii="Arial" w:hAnsi="Arial" w:cs="Arial"/>
        </w:rPr>
        <w:t xml:space="preserve">zgodnie z uzyskanymi warunkami, decyzjami itp. </w:t>
      </w:r>
    </w:p>
    <w:p w:rsidR="000E201F" w:rsidRDefault="000E201F" w:rsidP="000E20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 w:rsidR="00EE094C">
        <w:rPr>
          <w:rFonts w:ascii="Arial" w:hAnsi="Arial" w:cs="Arial"/>
        </w:rPr>
        <w:t xml:space="preserve">Wszelkie uzgodnienia dokumentacji geotechnicznej wymagane </w:t>
      </w:r>
    </w:p>
    <w:p w:rsidR="000E201F" w:rsidRDefault="000E201F" w:rsidP="000E20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094C">
        <w:rPr>
          <w:rFonts w:ascii="Arial" w:hAnsi="Arial" w:cs="Arial"/>
        </w:rPr>
        <w:t xml:space="preserve">obowiązującymi aktualnie (na dzień opracowania dokumentacji) </w:t>
      </w:r>
    </w:p>
    <w:p w:rsidR="000E201F" w:rsidRDefault="000E201F" w:rsidP="000E20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094C">
        <w:rPr>
          <w:rFonts w:ascii="Arial" w:hAnsi="Arial" w:cs="Arial"/>
        </w:rPr>
        <w:t xml:space="preserve">przepisami w tym uzgodnienia oraz jeśli taki wymóg zostanie narzucony </w:t>
      </w:r>
    </w:p>
    <w:p w:rsidR="000E201F" w:rsidRDefault="000E201F" w:rsidP="000E20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094C">
        <w:rPr>
          <w:rFonts w:ascii="Arial" w:hAnsi="Arial" w:cs="Arial"/>
        </w:rPr>
        <w:t xml:space="preserve">przez organy wydające warunki techniczne do wykonania dokumentacji </w:t>
      </w:r>
    </w:p>
    <w:p w:rsidR="00EE094C" w:rsidRDefault="000E201F" w:rsidP="000E20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094C">
        <w:rPr>
          <w:rFonts w:ascii="Arial" w:hAnsi="Arial" w:cs="Arial"/>
        </w:rPr>
        <w:t>wykonuje i uzyskuje Wykonawca we własnym zakresie.</w:t>
      </w:r>
    </w:p>
    <w:p w:rsidR="00EE094C" w:rsidRPr="000E201F" w:rsidRDefault="00EE094C" w:rsidP="000E201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0E201F">
        <w:rPr>
          <w:rFonts w:ascii="Arial" w:hAnsi="Arial" w:cs="Arial"/>
        </w:rPr>
        <w:t xml:space="preserve">Wykonawca zobowiązany jest do uzgodnienia dokumentacji geotechnicznej z Zamawiającym. Z każdego uzgodnienia Wykonawca musi uzyskać pisemną akceptację przedstawionych rozwiązań. Wykonana dokumentacja bez uzgodnień z Zamawiającym nie zostanie przyjęta. </w:t>
      </w:r>
    </w:p>
    <w:p w:rsidR="000E201F" w:rsidRDefault="000E201F" w:rsidP="000E20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7.5.</w:t>
      </w:r>
      <w:r w:rsidR="00EE094C">
        <w:rPr>
          <w:rFonts w:ascii="Arial" w:hAnsi="Arial" w:cs="Arial"/>
        </w:rPr>
        <w:t xml:space="preserve">Za zakończenie procesu projektowego Zamawiający uznaje pisemne </w:t>
      </w:r>
    </w:p>
    <w:p w:rsidR="00EE094C" w:rsidRDefault="000E201F" w:rsidP="000E20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094C">
        <w:rPr>
          <w:rFonts w:ascii="Arial" w:hAnsi="Arial" w:cs="Arial"/>
        </w:rPr>
        <w:t xml:space="preserve">przekazanie przez Wykonawcę </w:t>
      </w:r>
      <w:r w:rsidR="00EE094C">
        <w:rPr>
          <w:rFonts w:ascii="Arial" w:hAnsi="Arial" w:cs="Arial"/>
          <w:u w:val="single"/>
        </w:rPr>
        <w:t>kompletnej</w:t>
      </w:r>
      <w:r w:rsidR="00EE094C">
        <w:rPr>
          <w:rFonts w:ascii="Arial" w:hAnsi="Arial" w:cs="Arial"/>
        </w:rPr>
        <w:t xml:space="preserve"> dokumentacji geotechnicznej.    </w:t>
      </w:r>
    </w:p>
    <w:p w:rsidR="000E201F" w:rsidRDefault="000E201F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E0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7.6.</w:t>
      </w:r>
      <w:r w:rsidR="00EE094C">
        <w:rPr>
          <w:rFonts w:ascii="Arial" w:hAnsi="Arial" w:cs="Arial"/>
        </w:rPr>
        <w:t xml:space="preserve">W przypadku wykazania przez stosowny urząd lub biuro projektowe </w:t>
      </w:r>
    </w:p>
    <w:p w:rsidR="000E201F" w:rsidRDefault="000E201F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r</w:t>
      </w:r>
      <w:r w:rsidR="00EE094C">
        <w:rPr>
          <w:rFonts w:ascii="Arial" w:hAnsi="Arial" w:cs="Arial"/>
        </w:rPr>
        <w:t>ealizujące</w:t>
      </w:r>
      <w:r>
        <w:rPr>
          <w:rFonts w:ascii="Arial" w:hAnsi="Arial" w:cs="Arial"/>
        </w:rPr>
        <w:t xml:space="preserve"> </w:t>
      </w:r>
      <w:r w:rsidR="00EE094C">
        <w:rPr>
          <w:rFonts w:ascii="Arial" w:hAnsi="Arial" w:cs="Arial"/>
        </w:rPr>
        <w:t xml:space="preserve">opracowanie projektowe na opisaną inwestycję braków lub </w:t>
      </w:r>
    </w:p>
    <w:p w:rsidR="000E201F" w:rsidRDefault="000E201F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E094C">
        <w:rPr>
          <w:rFonts w:ascii="Arial" w:hAnsi="Arial" w:cs="Arial"/>
        </w:rPr>
        <w:t xml:space="preserve">błędów w przedłożonej dokumentacji geotechnicznej Wykonawca </w:t>
      </w:r>
    </w:p>
    <w:p w:rsidR="000E201F" w:rsidRDefault="000E201F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E094C">
        <w:rPr>
          <w:rFonts w:ascii="Arial" w:hAnsi="Arial" w:cs="Arial"/>
        </w:rPr>
        <w:t>zobowiązany jest do</w:t>
      </w:r>
      <w:r>
        <w:rPr>
          <w:rFonts w:ascii="Arial" w:hAnsi="Arial" w:cs="Arial"/>
        </w:rPr>
        <w:t xml:space="preserve"> </w:t>
      </w:r>
      <w:r w:rsidR="00EE094C">
        <w:rPr>
          <w:rFonts w:ascii="Arial" w:hAnsi="Arial" w:cs="Arial"/>
        </w:rPr>
        <w:t xml:space="preserve">uzupełnienia dokumentacji w wyznaczonym przez </w:t>
      </w:r>
    </w:p>
    <w:p w:rsidR="00EE094C" w:rsidRDefault="000E201F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E094C">
        <w:rPr>
          <w:rFonts w:ascii="Arial" w:hAnsi="Arial" w:cs="Arial"/>
        </w:rPr>
        <w:t>urząd czy biuro terminie.</w:t>
      </w:r>
    </w:p>
    <w:p w:rsidR="000E201F" w:rsidRDefault="000E201F" w:rsidP="000E201F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7.7.</w:t>
      </w:r>
      <w:r w:rsidR="0075047A" w:rsidRPr="000E201F">
        <w:rPr>
          <w:rFonts w:ascii="Arial" w:hAnsi="Arial" w:cs="Arial"/>
        </w:rPr>
        <w:t xml:space="preserve">Niniejsze zapytanie nie stanowi zobowiązania Gminy Małogoszcz do </w:t>
      </w:r>
    </w:p>
    <w:p w:rsidR="000E201F" w:rsidRDefault="000E201F" w:rsidP="000E201F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5047A" w:rsidRPr="000E201F">
        <w:rPr>
          <w:rFonts w:ascii="Arial" w:hAnsi="Arial" w:cs="Arial"/>
        </w:rPr>
        <w:t xml:space="preserve">zawarcia umowy, jak również nie jest ogłoszeniem w rozumieniu ustawy z </w:t>
      </w:r>
    </w:p>
    <w:p w:rsidR="0075047A" w:rsidRPr="000E201F" w:rsidRDefault="000E201F" w:rsidP="000E201F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5047A" w:rsidRPr="000E201F">
        <w:rPr>
          <w:rFonts w:ascii="Arial" w:hAnsi="Arial" w:cs="Arial"/>
        </w:rPr>
        <w:t>dnia 29 stycznia 2004 roku – Prawo zamówień publicznych.</w:t>
      </w: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AF4CA4" w:rsidRDefault="00AF4CA4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AF4CA4" w:rsidRDefault="00AF4CA4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EE094C" w:rsidRDefault="00BC5F5B" w:rsidP="00554BFA">
      <w:pPr>
        <w:pStyle w:val="Akapitzlist"/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</w:t>
      </w:r>
      <w:r w:rsidR="00E239C0">
        <w:rPr>
          <w:rFonts w:ascii="Arial" w:hAnsi="Arial" w:cs="Arial"/>
        </w:rPr>
        <w:t xml:space="preserve"> oferty</w:t>
      </w:r>
    </w:p>
    <w:p w:rsidR="00EE094C" w:rsidRDefault="00B401E4" w:rsidP="00554BFA">
      <w:pPr>
        <w:pStyle w:val="Akapitzlist"/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Mapa działki nr 1695 przed wydzieleniem działki na Posterunek</w:t>
      </w:r>
      <w:r w:rsidR="00A5156E">
        <w:rPr>
          <w:rFonts w:ascii="Arial" w:hAnsi="Arial" w:cs="Arial"/>
        </w:rPr>
        <w:t xml:space="preserve"> Policji.</w:t>
      </w:r>
    </w:p>
    <w:p w:rsidR="00CF1185" w:rsidRDefault="00CF1185" w:rsidP="00554BFA">
      <w:pPr>
        <w:pStyle w:val="Akapitzlist"/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</w:t>
      </w:r>
    </w:p>
    <w:p w:rsidR="00EE094C" w:rsidRDefault="00EE094C" w:rsidP="000E201F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Arial" w:hAnsi="Arial" w:cs="Arial"/>
        </w:rPr>
      </w:pPr>
    </w:p>
    <w:p w:rsidR="00EE094C" w:rsidRDefault="00EE094C" w:rsidP="00EE0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A5156E" w:rsidRDefault="00EE094C" w:rsidP="000E20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ZATWIERDZIŁ</w:t>
      </w:r>
      <w:r w:rsidR="00A5156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7F6199" w:rsidRDefault="007F6199" w:rsidP="00AF4C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Burmistrz Miasta i Gminy Małogoszcz</w:t>
      </w:r>
      <w:r w:rsidR="00A5156E">
        <w:rPr>
          <w:rFonts w:ascii="Arial" w:hAnsi="Arial" w:cs="Arial"/>
        </w:rPr>
        <w:t xml:space="preserve">   </w:t>
      </w:r>
    </w:p>
    <w:p w:rsidR="00AF4CA4" w:rsidRPr="00A5156E" w:rsidRDefault="007F6199" w:rsidP="00AF4C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Mariusz  Piotrowski</w:t>
      </w:r>
      <w:bookmarkStart w:id="0" w:name="_GoBack"/>
      <w:bookmarkEnd w:id="0"/>
      <w:r w:rsidR="00A5156E">
        <w:rPr>
          <w:rFonts w:ascii="Arial" w:hAnsi="Arial" w:cs="Arial"/>
        </w:rPr>
        <w:t xml:space="preserve">                                                                    </w:t>
      </w:r>
    </w:p>
    <w:p w:rsidR="00EE094C" w:rsidRPr="00A5156E" w:rsidRDefault="00EE094C" w:rsidP="000E20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E094C" w:rsidRPr="00A5156E" w:rsidRDefault="0064431A" w:rsidP="00EE094C">
      <w:pPr>
        <w:pStyle w:val="Styl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</w:rPr>
      </w:pPr>
      <w:r w:rsidRPr="00A5156E">
        <w:rPr>
          <w:rFonts w:cs="Arial"/>
          <w:sz w:val="20"/>
        </w:rPr>
        <w:t xml:space="preserve"> </w:t>
      </w:r>
    </w:p>
    <w:p w:rsidR="00EE094C" w:rsidRDefault="0064431A" w:rsidP="00EE094C">
      <w:pPr>
        <w:pStyle w:val="Styl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EE094C" w:rsidRDefault="00EE094C" w:rsidP="00EE094C">
      <w:pPr>
        <w:pStyle w:val="Styl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</w:rPr>
      </w:pPr>
    </w:p>
    <w:p w:rsidR="00EE094C" w:rsidRDefault="00EE094C" w:rsidP="00EE094C">
      <w:pPr>
        <w:pStyle w:val="Styl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FE4115" w:rsidRDefault="00FE4115"/>
    <w:sectPr w:rsidR="00FE4115" w:rsidSect="00AF4C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8383F"/>
    <w:multiLevelType w:val="hybridMultilevel"/>
    <w:tmpl w:val="9714872C"/>
    <w:lvl w:ilvl="0" w:tplc="295C22E2">
      <w:start w:val="1"/>
      <w:numFmt w:val="decimal"/>
      <w:lvlText w:val="%1."/>
      <w:lvlJc w:val="left"/>
      <w:pPr>
        <w:ind w:left="968" w:hanging="360"/>
      </w:pPr>
      <w:rPr>
        <w:w w:val="105"/>
      </w:rPr>
    </w:lvl>
    <w:lvl w:ilvl="1" w:tplc="04150019">
      <w:start w:val="1"/>
      <w:numFmt w:val="lowerLetter"/>
      <w:lvlText w:val="%2."/>
      <w:lvlJc w:val="left"/>
      <w:pPr>
        <w:ind w:left="1688" w:hanging="360"/>
      </w:pPr>
    </w:lvl>
    <w:lvl w:ilvl="2" w:tplc="0415001B">
      <w:start w:val="1"/>
      <w:numFmt w:val="lowerRoman"/>
      <w:lvlText w:val="%3."/>
      <w:lvlJc w:val="right"/>
      <w:pPr>
        <w:ind w:left="2408" w:hanging="180"/>
      </w:pPr>
    </w:lvl>
    <w:lvl w:ilvl="3" w:tplc="0415000F">
      <w:start w:val="1"/>
      <w:numFmt w:val="decimal"/>
      <w:lvlText w:val="%4."/>
      <w:lvlJc w:val="left"/>
      <w:pPr>
        <w:ind w:left="3128" w:hanging="360"/>
      </w:pPr>
    </w:lvl>
    <w:lvl w:ilvl="4" w:tplc="04150019">
      <w:start w:val="1"/>
      <w:numFmt w:val="lowerLetter"/>
      <w:lvlText w:val="%5."/>
      <w:lvlJc w:val="left"/>
      <w:pPr>
        <w:ind w:left="3848" w:hanging="360"/>
      </w:pPr>
    </w:lvl>
    <w:lvl w:ilvl="5" w:tplc="0415001B">
      <w:start w:val="1"/>
      <w:numFmt w:val="lowerRoman"/>
      <w:lvlText w:val="%6."/>
      <w:lvlJc w:val="right"/>
      <w:pPr>
        <w:ind w:left="4568" w:hanging="180"/>
      </w:pPr>
    </w:lvl>
    <w:lvl w:ilvl="6" w:tplc="0415000F">
      <w:start w:val="1"/>
      <w:numFmt w:val="decimal"/>
      <w:lvlText w:val="%7."/>
      <w:lvlJc w:val="left"/>
      <w:pPr>
        <w:ind w:left="5288" w:hanging="360"/>
      </w:pPr>
    </w:lvl>
    <w:lvl w:ilvl="7" w:tplc="04150019">
      <w:start w:val="1"/>
      <w:numFmt w:val="lowerLetter"/>
      <w:lvlText w:val="%8."/>
      <w:lvlJc w:val="left"/>
      <w:pPr>
        <w:ind w:left="6008" w:hanging="360"/>
      </w:pPr>
    </w:lvl>
    <w:lvl w:ilvl="8" w:tplc="0415001B">
      <w:start w:val="1"/>
      <w:numFmt w:val="lowerRoman"/>
      <w:lvlText w:val="%9."/>
      <w:lvlJc w:val="right"/>
      <w:pPr>
        <w:ind w:left="6728" w:hanging="180"/>
      </w:pPr>
    </w:lvl>
  </w:abstractNum>
  <w:abstractNum w:abstractNumId="3" w15:restartNumberingAfterBreak="0">
    <w:nsid w:val="154E7D56"/>
    <w:multiLevelType w:val="multilevel"/>
    <w:tmpl w:val="55CA8AB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54E97"/>
    <w:multiLevelType w:val="hybridMultilevel"/>
    <w:tmpl w:val="36CEC764"/>
    <w:lvl w:ilvl="0" w:tplc="0BF072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F633D"/>
    <w:multiLevelType w:val="multilevel"/>
    <w:tmpl w:val="DA823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DE5022"/>
    <w:multiLevelType w:val="multilevel"/>
    <w:tmpl w:val="2250999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 w15:restartNumberingAfterBreak="0">
    <w:nsid w:val="4682246F"/>
    <w:multiLevelType w:val="hybridMultilevel"/>
    <w:tmpl w:val="FD58BCE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7503FD"/>
    <w:multiLevelType w:val="hybridMultilevel"/>
    <w:tmpl w:val="97A071D6"/>
    <w:lvl w:ilvl="0" w:tplc="8A6A6F2C">
      <w:start w:val="2"/>
      <w:numFmt w:val="decimal"/>
      <w:lvlText w:val="%1."/>
      <w:lvlJc w:val="left"/>
      <w:pPr>
        <w:ind w:left="608" w:hanging="420"/>
      </w:pPr>
      <w:rPr>
        <w:rFonts w:ascii="Arial Narrow" w:eastAsia="Arial" w:hAnsi="Arial Narrow" w:hint="default"/>
        <w:spacing w:val="-11"/>
        <w:w w:val="103"/>
      </w:rPr>
    </w:lvl>
    <w:lvl w:ilvl="1" w:tplc="76E81CA2">
      <w:numFmt w:val="decimal"/>
      <w:lvlText w:val="•"/>
      <w:lvlJc w:val="left"/>
      <w:pPr>
        <w:ind w:left="1472" w:hanging="420"/>
      </w:pPr>
    </w:lvl>
    <w:lvl w:ilvl="2" w:tplc="DF22AF58">
      <w:numFmt w:val="decimal"/>
      <w:lvlText w:val="•"/>
      <w:lvlJc w:val="left"/>
      <w:pPr>
        <w:ind w:left="2344" w:hanging="420"/>
      </w:pPr>
    </w:lvl>
    <w:lvl w:ilvl="3" w:tplc="43BAA9C8">
      <w:numFmt w:val="decimal"/>
      <w:lvlText w:val="•"/>
      <w:lvlJc w:val="left"/>
      <w:pPr>
        <w:ind w:left="3216" w:hanging="420"/>
      </w:pPr>
    </w:lvl>
    <w:lvl w:ilvl="4" w:tplc="1090CFB8">
      <w:numFmt w:val="decimal"/>
      <w:lvlText w:val="•"/>
      <w:lvlJc w:val="left"/>
      <w:pPr>
        <w:ind w:left="4088" w:hanging="420"/>
      </w:pPr>
    </w:lvl>
    <w:lvl w:ilvl="5" w:tplc="66764952">
      <w:numFmt w:val="decimal"/>
      <w:lvlText w:val="•"/>
      <w:lvlJc w:val="left"/>
      <w:pPr>
        <w:ind w:left="4960" w:hanging="420"/>
      </w:pPr>
    </w:lvl>
    <w:lvl w:ilvl="6" w:tplc="4DC85B4C">
      <w:numFmt w:val="decimal"/>
      <w:lvlText w:val="•"/>
      <w:lvlJc w:val="left"/>
      <w:pPr>
        <w:ind w:left="5832" w:hanging="420"/>
      </w:pPr>
    </w:lvl>
    <w:lvl w:ilvl="7" w:tplc="02408DAE">
      <w:numFmt w:val="decimal"/>
      <w:lvlText w:val="•"/>
      <w:lvlJc w:val="left"/>
      <w:pPr>
        <w:ind w:left="6704" w:hanging="420"/>
      </w:pPr>
    </w:lvl>
    <w:lvl w:ilvl="8" w:tplc="C29A492C">
      <w:numFmt w:val="decimal"/>
      <w:lvlText w:val="•"/>
      <w:lvlJc w:val="left"/>
      <w:pPr>
        <w:ind w:left="7576" w:hanging="420"/>
      </w:pPr>
    </w:lvl>
  </w:abstractNum>
  <w:abstractNum w:abstractNumId="9" w15:restartNumberingAfterBreak="0">
    <w:nsid w:val="48AB7ED4"/>
    <w:multiLevelType w:val="hybridMultilevel"/>
    <w:tmpl w:val="97A071D6"/>
    <w:lvl w:ilvl="0" w:tplc="8A6A6F2C">
      <w:start w:val="2"/>
      <w:numFmt w:val="decimal"/>
      <w:lvlText w:val="%1."/>
      <w:lvlJc w:val="left"/>
      <w:pPr>
        <w:ind w:left="608" w:hanging="420"/>
      </w:pPr>
      <w:rPr>
        <w:rFonts w:ascii="Arial Narrow" w:eastAsia="Arial" w:hAnsi="Arial Narrow" w:hint="default"/>
        <w:spacing w:val="-11"/>
        <w:w w:val="103"/>
      </w:rPr>
    </w:lvl>
    <w:lvl w:ilvl="1" w:tplc="76E81CA2">
      <w:numFmt w:val="decimal"/>
      <w:lvlText w:val="•"/>
      <w:lvlJc w:val="left"/>
      <w:pPr>
        <w:ind w:left="1472" w:hanging="420"/>
      </w:pPr>
    </w:lvl>
    <w:lvl w:ilvl="2" w:tplc="DF22AF58">
      <w:numFmt w:val="decimal"/>
      <w:lvlText w:val="•"/>
      <w:lvlJc w:val="left"/>
      <w:pPr>
        <w:ind w:left="2344" w:hanging="420"/>
      </w:pPr>
    </w:lvl>
    <w:lvl w:ilvl="3" w:tplc="43BAA9C8">
      <w:numFmt w:val="decimal"/>
      <w:lvlText w:val="•"/>
      <w:lvlJc w:val="left"/>
      <w:pPr>
        <w:ind w:left="3216" w:hanging="420"/>
      </w:pPr>
    </w:lvl>
    <w:lvl w:ilvl="4" w:tplc="1090CFB8">
      <w:numFmt w:val="decimal"/>
      <w:lvlText w:val="•"/>
      <w:lvlJc w:val="left"/>
      <w:pPr>
        <w:ind w:left="4088" w:hanging="420"/>
      </w:pPr>
    </w:lvl>
    <w:lvl w:ilvl="5" w:tplc="66764952">
      <w:numFmt w:val="decimal"/>
      <w:lvlText w:val="•"/>
      <w:lvlJc w:val="left"/>
      <w:pPr>
        <w:ind w:left="4960" w:hanging="420"/>
      </w:pPr>
    </w:lvl>
    <w:lvl w:ilvl="6" w:tplc="4DC85B4C">
      <w:numFmt w:val="decimal"/>
      <w:lvlText w:val="•"/>
      <w:lvlJc w:val="left"/>
      <w:pPr>
        <w:ind w:left="5832" w:hanging="420"/>
      </w:pPr>
    </w:lvl>
    <w:lvl w:ilvl="7" w:tplc="02408DAE">
      <w:numFmt w:val="decimal"/>
      <w:lvlText w:val="•"/>
      <w:lvlJc w:val="left"/>
      <w:pPr>
        <w:ind w:left="6704" w:hanging="420"/>
      </w:pPr>
    </w:lvl>
    <w:lvl w:ilvl="8" w:tplc="C29A492C">
      <w:numFmt w:val="decimal"/>
      <w:lvlText w:val="•"/>
      <w:lvlJc w:val="left"/>
      <w:pPr>
        <w:ind w:left="7576" w:hanging="420"/>
      </w:pPr>
    </w:lvl>
  </w:abstractNum>
  <w:abstractNum w:abstractNumId="10" w15:restartNumberingAfterBreak="0">
    <w:nsid w:val="4CF34DF8"/>
    <w:multiLevelType w:val="multilevel"/>
    <w:tmpl w:val="CC0C6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211C20"/>
    <w:multiLevelType w:val="hybridMultilevel"/>
    <w:tmpl w:val="D65E7C2C"/>
    <w:lvl w:ilvl="0" w:tplc="28941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217F2"/>
    <w:multiLevelType w:val="hybridMultilevel"/>
    <w:tmpl w:val="52D056F4"/>
    <w:lvl w:ilvl="0" w:tplc="E47881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E47881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47049"/>
    <w:multiLevelType w:val="multilevel"/>
    <w:tmpl w:val="FFE0E8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4C"/>
    <w:rsid w:val="000E201F"/>
    <w:rsid w:val="001261D0"/>
    <w:rsid w:val="002A7888"/>
    <w:rsid w:val="002D4507"/>
    <w:rsid w:val="003005E5"/>
    <w:rsid w:val="003519DA"/>
    <w:rsid w:val="00465DA4"/>
    <w:rsid w:val="005200CE"/>
    <w:rsid w:val="00554BFA"/>
    <w:rsid w:val="0064431A"/>
    <w:rsid w:val="0075047A"/>
    <w:rsid w:val="00791D3C"/>
    <w:rsid w:val="007C722B"/>
    <w:rsid w:val="007F6199"/>
    <w:rsid w:val="008705C5"/>
    <w:rsid w:val="00A5156E"/>
    <w:rsid w:val="00AF4CA4"/>
    <w:rsid w:val="00B174D3"/>
    <w:rsid w:val="00B401E4"/>
    <w:rsid w:val="00BC5F5B"/>
    <w:rsid w:val="00CD3364"/>
    <w:rsid w:val="00CF1185"/>
    <w:rsid w:val="00E12A99"/>
    <w:rsid w:val="00E239C0"/>
    <w:rsid w:val="00EE094C"/>
    <w:rsid w:val="00F82849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BFB44"/>
  <w15:docId w15:val="{3369160B-490B-485F-8E99-EC3C83C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0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09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094C"/>
    <w:pPr>
      <w:suppressAutoHyphens/>
      <w:spacing w:before="280" w:after="142" w:line="288" w:lineRule="auto"/>
    </w:pPr>
    <w:rPr>
      <w:rFonts w:eastAsia="SimSun"/>
      <w:lang w:eastAsia="zh-CN"/>
    </w:rPr>
  </w:style>
  <w:style w:type="paragraph" w:styleId="Akapitzlist">
    <w:name w:val="List Paragraph"/>
    <w:basedOn w:val="Normalny"/>
    <w:qFormat/>
    <w:rsid w:val="00EE094C"/>
    <w:pPr>
      <w:ind w:left="708"/>
    </w:pPr>
  </w:style>
  <w:style w:type="paragraph" w:customStyle="1" w:styleId="Styl1">
    <w:name w:val="Styl1"/>
    <w:basedOn w:val="Normalny"/>
    <w:rsid w:val="00EE094C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EE0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semiHidden/>
    <w:locked/>
    <w:rsid w:val="00791D3C"/>
    <w:rPr>
      <w:sz w:val="24"/>
      <w:szCs w:val="24"/>
      <w:lang w:val="x-none" w:eastAsia="x-non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semiHidden/>
    <w:unhideWhenUsed/>
    <w:rsid w:val="00791D3C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91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91D3C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751463</dc:creator>
  <cp:lastModifiedBy>Paweł</cp:lastModifiedBy>
  <cp:revision>46</cp:revision>
  <cp:lastPrinted>2019-04-10T07:04:00Z</cp:lastPrinted>
  <dcterms:created xsi:type="dcterms:W3CDTF">2019-03-20T08:00:00Z</dcterms:created>
  <dcterms:modified xsi:type="dcterms:W3CDTF">2019-04-10T07:06:00Z</dcterms:modified>
</cp:coreProperties>
</file>