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98" w:rsidRDefault="000B5C98" w:rsidP="000B5C98">
      <w:pPr>
        <w:pStyle w:val="Teksttreci30"/>
        <w:shd w:val="clear" w:color="auto" w:fill="auto"/>
        <w:ind w:left="380"/>
      </w:pPr>
      <w:r>
        <w:rPr>
          <w:color w:val="000000"/>
          <w:lang w:eastAsia="pl-PL" w:bidi="pl-PL"/>
        </w:rPr>
        <w:t>Do zadań stanowiska do spraw świadczeń wychowawczych należy w szczególności: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341"/>
        </w:tabs>
        <w:ind w:left="380"/>
      </w:pPr>
      <w:r>
        <w:rPr>
          <w:color w:val="000000"/>
          <w:lang w:eastAsia="pl-PL" w:bidi="pl-PL"/>
        </w:rPr>
        <w:t>przyjmowanie wniosków o ustalenie prawa do świadczeń wychowawczych,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ind w:left="380"/>
      </w:pPr>
      <w:r>
        <w:rPr>
          <w:color w:val="000000"/>
          <w:lang w:eastAsia="pl-PL" w:bidi="pl-PL"/>
        </w:rPr>
        <w:t>weryfikacja złożonych wniosków oraz ustalenie prawa do świadczeń wychowawczych,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ind w:left="380"/>
      </w:pPr>
      <w:r>
        <w:rPr>
          <w:color w:val="000000"/>
          <w:lang w:eastAsia="pl-PL" w:bidi="pl-PL"/>
        </w:rPr>
        <w:t>wydawanie decyzji administracyjnych przyznających prawo do świadczeń wychowawczych,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ind w:left="380"/>
      </w:pPr>
      <w:r>
        <w:rPr>
          <w:color w:val="000000"/>
          <w:lang w:eastAsia="pl-PL" w:bidi="pl-PL"/>
        </w:rPr>
        <w:t>prowadzenie rejestru wniosków o ustalenie prawa do świadczeń wychowawczych,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ind w:left="380"/>
      </w:pPr>
      <w:r>
        <w:rPr>
          <w:color w:val="000000"/>
          <w:lang w:eastAsia="pl-PL" w:bidi="pl-PL"/>
        </w:rPr>
        <w:t>wydawanie decyzji odmawiających przyznania świadczeń wychowawczych,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ind w:left="380"/>
      </w:pPr>
      <w:r>
        <w:rPr>
          <w:color w:val="000000"/>
          <w:lang w:eastAsia="pl-PL" w:bidi="pl-PL"/>
        </w:rPr>
        <w:t>sporządzenie list wypłat świadczeń wychowawczych,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ind w:left="380"/>
      </w:pPr>
      <w:r>
        <w:rPr>
          <w:color w:val="000000"/>
          <w:lang w:eastAsia="pl-PL" w:bidi="pl-PL"/>
        </w:rPr>
        <w:t>prowadzenie postępowań w sprawach nienależnie pobranych świadczeń wychowawczych,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ind w:left="380"/>
      </w:pPr>
      <w:r>
        <w:rPr>
          <w:color w:val="000000"/>
          <w:lang w:eastAsia="pl-PL" w:bidi="pl-PL"/>
        </w:rPr>
        <w:t>wydawanie decyzji o ustaleniu, zwrocie nienależnie pobranego świadczenia wychowawczego, prowadzenie egzekucji w trybie przepisów o postępowaniu egzekucyjnym w administracji,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ind w:left="380"/>
      </w:pPr>
      <w:r>
        <w:rPr>
          <w:color w:val="000000"/>
          <w:lang w:eastAsia="pl-PL" w:bidi="pl-PL"/>
        </w:rPr>
        <w:t>współpraca z marszałkiem województwa świętokrzyskiego w sprawach świadczeń wychowawczych,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434"/>
        </w:tabs>
        <w:ind w:left="380"/>
      </w:pPr>
      <w:r>
        <w:rPr>
          <w:color w:val="000000"/>
          <w:lang w:eastAsia="pl-PL" w:bidi="pl-PL"/>
        </w:rPr>
        <w:t>sporządzanie zapotrzebowania na środki finansowe,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434"/>
        </w:tabs>
        <w:ind w:left="380"/>
      </w:pPr>
      <w:r>
        <w:rPr>
          <w:color w:val="000000"/>
          <w:lang w:eastAsia="pl-PL" w:bidi="pl-PL"/>
        </w:rPr>
        <w:t>sporządzenie sprawozdawczości w ramach realizowanych zadań,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434"/>
        </w:tabs>
        <w:ind w:left="380"/>
      </w:pPr>
      <w:r>
        <w:rPr>
          <w:color w:val="000000"/>
          <w:lang w:eastAsia="pl-PL" w:bidi="pl-PL"/>
        </w:rPr>
        <w:t>prowadzenie obsługi administracyjnej związanej między innymi ze sporządzaniem zaświadczeń, prowadzeniem korespondencji z innymi instytucjami,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434"/>
        </w:tabs>
        <w:ind w:left="380"/>
      </w:pPr>
      <w:r>
        <w:rPr>
          <w:color w:val="000000"/>
          <w:lang w:eastAsia="pl-PL" w:bidi="pl-PL"/>
        </w:rPr>
        <w:t>informowanie przełożonego o stanie prowadzonych spraw i zaistniałych problemach,</w:t>
      </w:r>
    </w:p>
    <w:p w:rsidR="000B5C98" w:rsidRDefault="000B5C98" w:rsidP="000B5C98">
      <w:pPr>
        <w:pStyle w:val="Teksttreci20"/>
        <w:numPr>
          <w:ilvl w:val="0"/>
          <w:numId w:val="1"/>
        </w:numPr>
        <w:shd w:val="clear" w:color="auto" w:fill="auto"/>
        <w:tabs>
          <w:tab w:val="left" w:pos="434"/>
        </w:tabs>
        <w:ind w:left="380"/>
      </w:pPr>
      <w:r>
        <w:rPr>
          <w:color w:val="000000"/>
          <w:lang w:eastAsia="pl-PL" w:bidi="pl-PL"/>
        </w:rPr>
        <w:t>wykonywanie innych czynności wchodzących w zakres zadań pracy.</w:t>
      </w:r>
    </w:p>
    <w:p w:rsidR="000B5C98" w:rsidRDefault="000B5C98" w:rsidP="000B5C98">
      <w:pPr>
        <w:pStyle w:val="Teksttreci40"/>
        <w:numPr>
          <w:ilvl w:val="0"/>
          <w:numId w:val="1"/>
        </w:numPr>
        <w:shd w:val="clear" w:color="auto" w:fill="auto"/>
        <w:tabs>
          <w:tab w:val="left" w:pos="434"/>
        </w:tabs>
        <w:ind w:left="380"/>
      </w:pPr>
      <w:r>
        <w:rPr>
          <w:color w:val="000000"/>
          <w:lang w:eastAsia="pl-PL" w:bidi="pl-PL"/>
        </w:rPr>
        <w:t>przyjmowanie wniosków i załączników do wniosków o ustalenie prawa do świadczenia dobry start,</w:t>
      </w:r>
    </w:p>
    <w:p w:rsidR="000B5C98" w:rsidRDefault="000B5C98" w:rsidP="000B5C98">
      <w:pPr>
        <w:pStyle w:val="Teksttreci40"/>
        <w:numPr>
          <w:ilvl w:val="0"/>
          <w:numId w:val="1"/>
        </w:numPr>
        <w:shd w:val="clear" w:color="auto" w:fill="auto"/>
        <w:tabs>
          <w:tab w:val="left" w:pos="445"/>
        </w:tabs>
        <w:spacing w:line="288" w:lineRule="exact"/>
        <w:ind w:left="380"/>
      </w:pPr>
      <w:r>
        <w:rPr>
          <w:color w:val="000000"/>
          <w:lang w:eastAsia="pl-PL" w:bidi="pl-PL"/>
        </w:rPr>
        <w:t>prowadzenie postępowań w sprawach o świadczenia dobry start, a także do wydawania w tych sprawach rozstrzygnięć, w tym decyzji oraz przekazywanie informacji, o której mowa w § 10 ust.6 rozporządzenia,</w:t>
      </w:r>
    </w:p>
    <w:p w:rsidR="000B5C98" w:rsidRDefault="000B5C98" w:rsidP="000B5C98">
      <w:pPr>
        <w:pStyle w:val="Teksttreci40"/>
        <w:numPr>
          <w:ilvl w:val="0"/>
          <w:numId w:val="1"/>
        </w:numPr>
        <w:shd w:val="clear" w:color="auto" w:fill="auto"/>
        <w:tabs>
          <w:tab w:val="left" w:pos="445"/>
        </w:tabs>
        <w:spacing w:line="288" w:lineRule="exact"/>
        <w:ind w:left="380"/>
      </w:pPr>
      <w:r>
        <w:rPr>
          <w:color w:val="000000"/>
          <w:lang w:eastAsia="pl-PL" w:bidi="pl-PL"/>
        </w:rPr>
        <w:t>przygotowywanie wniosków do Wojewody o przyznanie dotacji na realizację zadań,</w:t>
      </w:r>
    </w:p>
    <w:p w:rsidR="000B5C98" w:rsidRDefault="000B5C98" w:rsidP="000B5C98">
      <w:pPr>
        <w:pStyle w:val="Teksttreci40"/>
        <w:numPr>
          <w:ilvl w:val="0"/>
          <w:numId w:val="1"/>
        </w:numPr>
        <w:shd w:val="clear" w:color="auto" w:fill="auto"/>
        <w:tabs>
          <w:tab w:val="left" w:pos="445"/>
        </w:tabs>
        <w:spacing w:line="288" w:lineRule="exact"/>
        <w:ind w:left="380"/>
      </w:pPr>
      <w:r>
        <w:rPr>
          <w:color w:val="000000"/>
          <w:lang w:eastAsia="pl-PL" w:bidi="pl-PL"/>
        </w:rPr>
        <w:t>prowadzenie rozliczeń otrzymanych dotacji.</w:t>
      </w:r>
    </w:p>
    <w:p w:rsidR="00DE1866" w:rsidRDefault="00DE1866">
      <w:bookmarkStart w:id="0" w:name="_GoBack"/>
      <w:bookmarkEnd w:id="0"/>
    </w:p>
    <w:sectPr w:rsidR="00DE1866">
      <w:pgSz w:w="11900" w:h="16840"/>
      <w:pgMar w:top="1343" w:right="1625" w:bottom="1343" w:left="148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D6877"/>
    <w:multiLevelType w:val="multilevel"/>
    <w:tmpl w:val="D1869E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98"/>
    <w:rsid w:val="000B5C98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6EFAD-B85A-43B4-8E6E-88F2D68E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B5C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B5C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B5C9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5C98"/>
    <w:pPr>
      <w:widowControl w:val="0"/>
      <w:shd w:val="clear" w:color="auto" w:fill="FFFFFF"/>
      <w:spacing w:after="0" w:line="252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0B5C98"/>
    <w:pPr>
      <w:widowControl w:val="0"/>
      <w:shd w:val="clear" w:color="auto" w:fill="FFFFFF"/>
      <w:spacing w:after="0" w:line="252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0B5C98"/>
    <w:pPr>
      <w:widowControl w:val="0"/>
      <w:shd w:val="clear" w:color="auto" w:fill="FFFFFF"/>
      <w:spacing w:after="0" w:line="252" w:lineRule="exact"/>
      <w:ind w:hanging="380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2019-07-30T09:20:00Z</dcterms:created>
  <dcterms:modified xsi:type="dcterms:W3CDTF">2019-07-30T09:21:00Z</dcterms:modified>
</cp:coreProperties>
</file>